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DF6C">
      <w:pPr>
        <w:spacing w:before="182" w:line="557" w:lineRule="auto"/>
        <w:ind w:left="2849" w:right="201" w:firstLine="2216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-1"/>
          <w:sz w:val="28"/>
          <w:szCs w:val="28"/>
          <w:lang w:eastAsia="zh-CN"/>
        </w:rPr>
        <w:t>合同编号：</w:t>
      </w:r>
      <w:r>
        <w:rPr>
          <w:rFonts w:ascii="宋体" w:hAnsi="宋体" w:eastAsia="宋体" w:cs="宋体"/>
          <w:spacing w:val="-1"/>
          <w:sz w:val="28"/>
          <w:szCs w:val="28"/>
          <w:u w:val="single"/>
          <w:lang w:eastAsia="zh-CN"/>
        </w:rPr>
        <w:t xml:space="preserve">            </w:t>
      </w:r>
      <w:r>
        <w:rPr>
          <w:rFonts w:ascii="宋体" w:hAnsi="宋体" w:eastAsia="宋体" w:cs="宋体"/>
          <w:spacing w:val="2"/>
          <w:sz w:val="28"/>
          <w:szCs w:val="28"/>
          <w:lang w:eastAsia="zh-CN"/>
        </w:rPr>
        <w:t xml:space="preserve"> </w:t>
      </w:r>
      <w:r>
        <w:rPr>
          <w:rFonts w:hint="eastAsia" w:ascii="黑体" w:hAnsi="黑体" w:eastAsia="黑体" w:cs="黑体"/>
          <w:spacing w:val="9"/>
          <w:sz w:val="43"/>
          <w:szCs w:val="43"/>
          <w:lang w:eastAsia="zh-CN"/>
        </w:rPr>
        <w:t>房屋租赁合同</w:t>
      </w:r>
    </w:p>
    <w:p w14:paraId="701C2133">
      <w:pPr>
        <w:tabs>
          <w:tab w:val="left" w:pos="8320"/>
        </w:tabs>
        <w:spacing w:line="438" w:lineRule="auto"/>
        <w:ind w:left="25" w:right="14" w:firstLine="36"/>
        <w:jc w:val="both"/>
        <w:rPr>
          <w:rFonts w:ascii="宋体" w:hAnsi="宋体" w:eastAsia="宋体" w:cs="宋体"/>
          <w:spacing w:val="-1"/>
          <w:sz w:val="28"/>
          <w:szCs w:val="28"/>
          <w:u w:val="single"/>
          <w:lang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  <w:lang w:eastAsia="zh-CN"/>
        </w:rPr>
        <w:t>甲方（出租方）:</w:t>
      </w:r>
      <w:r>
        <w:rPr>
          <w:rFonts w:hint="eastAsia" w:ascii="宋体" w:hAnsi="宋体" w:eastAsia="宋体" w:cs="宋体"/>
          <w:spacing w:val="-1"/>
          <w:sz w:val="28"/>
          <w:szCs w:val="28"/>
          <w:u w:val="single"/>
          <w:lang w:eastAsia="zh-CN"/>
        </w:rPr>
        <w:t>海南省德信房地产开发有限公司</w:t>
      </w:r>
    </w:p>
    <w:p w14:paraId="6894959C">
      <w:pPr>
        <w:tabs>
          <w:tab w:val="left" w:pos="8320"/>
        </w:tabs>
        <w:spacing w:line="438" w:lineRule="auto"/>
        <w:ind w:left="25" w:right="14" w:firstLine="36"/>
        <w:jc w:val="both"/>
        <w:rPr>
          <w:rFonts w:ascii="宋体" w:hAnsi="宋体" w:eastAsia="宋体" w:cs="宋体"/>
          <w:spacing w:val="-1"/>
          <w:sz w:val="28"/>
          <w:szCs w:val="28"/>
          <w:u w:val="single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8"/>
          <w:szCs w:val="28"/>
          <w:lang w:eastAsia="zh-CN"/>
        </w:rPr>
        <w:t>地</w:t>
      </w:r>
      <w:r>
        <w:rPr>
          <w:rFonts w:ascii="宋体" w:hAnsi="宋体" w:eastAsia="宋体" w:cs="宋体"/>
          <w:spacing w:val="-1"/>
          <w:sz w:val="28"/>
          <w:szCs w:val="28"/>
          <w:lang w:eastAsia="zh-CN"/>
        </w:rPr>
        <w:t xml:space="preserve">    </w:t>
      </w:r>
      <w:r>
        <w:rPr>
          <w:rFonts w:ascii="宋体" w:hAnsi="宋体" w:eastAsia="宋体" w:cs="宋体"/>
          <w:b/>
          <w:bCs/>
          <w:spacing w:val="-1"/>
          <w:sz w:val="28"/>
          <w:szCs w:val="28"/>
          <w:lang w:eastAsia="zh-CN"/>
        </w:rPr>
        <w:t>址：</w:t>
      </w:r>
      <w:r>
        <w:rPr>
          <w:rFonts w:hint="eastAsia" w:ascii="宋体" w:hAnsi="宋体" w:eastAsia="宋体" w:cs="宋体"/>
          <w:spacing w:val="-1"/>
          <w:sz w:val="28"/>
          <w:szCs w:val="28"/>
          <w:u w:val="single"/>
          <w:lang w:eastAsia="zh-CN"/>
        </w:rPr>
        <w:t>海口市玉沙路28号宝发国际大厦第一幢第10层1001号房</w:t>
      </w:r>
    </w:p>
    <w:p w14:paraId="54A3A860">
      <w:pPr>
        <w:tabs>
          <w:tab w:val="left" w:pos="8320"/>
        </w:tabs>
        <w:spacing w:line="438" w:lineRule="auto"/>
        <w:ind w:left="25" w:right="14" w:firstLine="36"/>
        <w:jc w:val="both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2"/>
          <w:sz w:val="28"/>
          <w:szCs w:val="28"/>
          <w:lang w:eastAsia="zh-CN"/>
        </w:rPr>
        <w:t>联系电话：</w:t>
      </w:r>
      <w:r>
        <w:rPr>
          <w:rFonts w:ascii="宋体" w:hAnsi="宋体" w:eastAsia="宋体" w:cs="宋体"/>
          <w:spacing w:val="-2"/>
          <w:sz w:val="28"/>
          <w:szCs w:val="28"/>
          <w:u w:val="single"/>
          <w:lang w:eastAsia="zh-CN"/>
        </w:rPr>
        <w:t xml:space="preserve">                    </w:t>
      </w:r>
    </w:p>
    <w:p w14:paraId="1CED5C50">
      <w:pPr>
        <w:spacing w:line="459" w:lineRule="auto"/>
        <w:rPr>
          <w:lang w:eastAsia="zh-CN"/>
        </w:rPr>
      </w:pPr>
    </w:p>
    <w:p w14:paraId="09C07B83">
      <w:pPr>
        <w:tabs>
          <w:tab w:val="left" w:pos="8282"/>
          <w:tab w:val="left" w:pos="8285"/>
          <w:tab w:val="left" w:pos="8320"/>
        </w:tabs>
        <w:spacing w:before="91" w:line="440" w:lineRule="auto"/>
        <w:ind w:left="25" w:right="14" w:firstLine="27"/>
        <w:jc w:val="both"/>
        <w:rPr>
          <w:rFonts w:ascii="宋体" w:hAnsi="宋体" w:eastAsia="宋体" w:cs="宋体"/>
          <w:spacing w:val="-1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  <w:lang w:eastAsia="zh-CN"/>
        </w:rPr>
        <w:t>乙方（承租方</w:t>
      </w:r>
      <w:r>
        <w:rPr>
          <w:rFonts w:ascii="宋体" w:hAnsi="宋体" w:eastAsia="宋体" w:cs="宋体"/>
          <w:b/>
          <w:bCs/>
          <w:spacing w:val="-1"/>
          <w:sz w:val="28"/>
          <w:szCs w:val="28"/>
          <w:lang w:eastAsia="zh-CN"/>
        </w:rPr>
        <w:t>）</w:t>
      </w:r>
      <w:r>
        <w:rPr>
          <w:rFonts w:ascii="宋体" w:hAnsi="宋体" w:eastAsia="宋体" w:cs="宋体"/>
          <w:spacing w:val="-1"/>
          <w:sz w:val="28"/>
          <w:szCs w:val="28"/>
          <w:lang w:eastAsia="zh-CN"/>
        </w:rPr>
        <w:t>：</w:t>
      </w:r>
    </w:p>
    <w:p w14:paraId="6094B165">
      <w:pPr>
        <w:tabs>
          <w:tab w:val="left" w:pos="8282"/>
          <w:tab w:val="left" w:pos="8285"/>
          <w:tab w:val="left" w:pos="8320"/>
        </w:tabs>
        <w:spacing w:before="91" w:line="440" w:lineRule="auto"/>
        <w:ind w:left="25" w:right="14" w:firstLine="27"/>
        <w:jc w:val="both"/>
        <w:rPr>
          <w:rFonts w:ascii="宋体" w:hAnsi="宋体" w:eastAsia="宋体" w:cs="宋体"/>
          <w:b/>
          <w:bCs/>
          <w:spacing w:val="-3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  <w:lang w:eastAsia="zh-CN"/>
        </w:rPr>
        <w:t>身份证号码/营业执照：</w:t>
      </w:r>
    </w:p>
    <w:p w14:paraId="3F428AB6">
      <w:pPr>
        <w:tabs>
          <w:tab w:val="left" w:pos="8282"/>
          <w:tab w:val="left" w:pos="8285"/>
          <w:tab w:val="left" w:pos="8320"/>
        </w:tabs>
        <w:spacing w:before="91" w:line="440" w:lineRule="auto"/>
        <w:ind w:left="25" w:right="14" w:firstLine="27"/>
        <w:jc w:val="both"/>
        <w:rPr>
          <w:rFonts w:ascii="宋体" w:hAnsi="宋体" w:eastAsia="宋体" w:cs="宋体"/>
          <w:b/>
          <w:bCs/>
          <w:spacing w:val="-22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22"/>
          <w:sz w:val="28"/>
          <w:szCs w:val="28"/>
          <w:lang w:eastAsia="zh-CN"/>
        </w:rPr>
        <w:t>地</w:t>
      </w:r>
      <w:r>
        <w:rPr>
          <w:rFonts w:ascii="宋体" w:hAnsi="宋体" w:eastAsia="宋体" w:cs="宋体"/>
          <w:spacing w:val="3"/>
          <w:sz w:val="28"/>
          <w:szCs w:val="28"/>
          <w:lang w:eastAsia="zh-CN"/>
        </w:rPr>
        <w:t xml:space="preserve">    </w:t>
      </w:r>
      <w:r>
        <w:rPr>
          <w:rFonts w:ascii="宋体" w:hAnsi="宋体" w:eastAsia="宋体" w:cs="宋体"/>
          <w:b/>
          <w:bCs/>
          <w:spacing w:val="-22"/>
          <w:sz w:val="28"/>
          <w:szCs w:val="28"/>
          <w:lang w:eastAsia="zh-CN"/>
        </w:rPr>
        <w:t>址</w:t>
      </w:r>
      <w:r>
        <w:rPr>
          <w:rFonts w:ascii="宋体" w:hAnsi="宋体" w:eastAsia="宋体" w:cs="宋体"/>
          <w:spacing w:val="-103"/>
          <w:sz w:val="28"/>
          <w:szCs w:val="28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22"/>
          <w:sz w:val="28"/>
          <w:szCs w:val="28"/>
          <w:lang w:eastAsia="zh-CN"/>
        </w:rPr>
        <w:t>：</w:t>
      </w:r>
    </w:p>
    <w:p w14:paraId="5A683BD4">
      <w:pPr>
        <w:tabs>
          <w:tab w:val="left" w:pos="8282"/>
          <w:tab w:val="left" w:pos="8285"/>
          <w:tab w:val="left" w:pos="8320"/>
        </w:tabs>
        <w:spacing w:before="91" w:line="440" w:lineRule="auto"/>
        <w:ind w:left="25" w:right="14" w:firstLine="27"/>
        <w:jc w:val="both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lang w:eastAsia="zh-CN"/>
        </w:rPr>
        <w:t>联系电话：</w:t>
      </w:r>
    </w:p>
    <w:p w14:paraId="6F8E5D11">
      <w:pPr>
        <w:spacing w:line="316" w:lineRule="auto"/>
        <w:rPr>
          <w:lang w:eastAsia="zh-CN"/>
        </w:rPr>
      </w:pPr>
    </w:p>
    <w:p w14:paraId="305C4D90">
      <w:pPr>
        <w:pStyle w:val="2"/>
        <w:spacing w:before="91" w:line="354" w:lineRule="auto"/>
        <w:ind w:left="33" w:right="13" w:firstLine="558"/>
        <w:rPr>
          <w:lang w:eastAsia="zh-CN"/>
        </w:rPr>
      </w:pPr>
      <w:r>
        <w:rPr>
          <w:spacing w:val="-2"/>
          <w:lang w:eastAsia="zh-CN"/>
        </w:rPr>
        <w:t>经甲乙双方友好协商，按照平等、自愿原则，就下列</w:t>
      </w:r>
      <w:r>
        <w:rPr>
          <w:spacing w:val="-2"/>
          <w:u w:val="single"/>
          <w:lang w:eastAsia="zh-CN"/>
        </w:rPr>
        <w:t>房屋</w:t>
      </w:r>
      <w:r>
        <w:rPr>
          <w:spacing w:val="-2"/>
          <w:lang w:eastAsia="zh-CN"/>
        </w:rPr>
        <w:t>租赁事宜达成如下协议：</w:t>
      </w:r>
    </w:p>
    <w:p w14:paraId="3F349566">
      <w:pPr>
        <w:pStyle w:val="2"/>
        <w:spacing w:before="45" w:line="223" w:lineRule="auto"/>
        <w:ind w:left="603"/>
        <w:outlineLvl w:val="0"/>
        <w:rPr>
          <w:lang w:eastAsia="zh-CN"/>
        </w:rPr>
      </w:pPr>
      <w:r>
        <w:rPr>
          <w:b/>
          <w:bCs/>
          <w:spacing w:val="-8"/>
          <w:lang w:eastAsia="zh-CN"/>
        </w:rPr>
        <w:t>第一条</w:t>
      </w:r>
      <w:r>
        <w:rPr>
          <w:spacing w:val="13"/>
          <w:lang w:eastAsia="zh-CN"/>
        </w:rPr>
        <w:t xml:space="preserve">  </w:t>
      </w:r>
      <w:r>
        <w:rPr>
          <w:b/>
          <w:bCs/>
          <w:spacing w:val="-8"/>
          <w:lang w:eastAsia="zh-CN"/>
        </w:rPr>
        <w:t>房屋基本情况</w:t>
      </w:r>
    </w:p>
    <w:p w14:paraId="3D7B5C0F">
      <w:pPr>
        <w:pStyle w:val="2"/>
        <w:spacing w:before="222" w:line="364" w:lineRule="auto"/>
        <w:ind w:left="32" w:right="13" w:firstLine="571"/>
        <w:rPr>
          <w:lang w:eastAsia="zh-CN"/>
        </w:rPr>
      </w:pPr>
      <w:r>
        <w:rPr>
          <w:b/>
          <w:bCs/>
          <w:spacing w:val="-8"/>
          <w:lang w:eastAsia="zh-CN"/>
        </w:rPr>
        <w:t>1.</w:t>
      </w:r>
      <w:r>
        <w:rPr>
          <w:spacing w:val="-69"/>
          <w:lang w:eastAsia="zh-CN"/>
        </w:rPr>
        <w:t xml:space="preserve"> </w:t>
      </w:r>
      <w:r>
        <w:rPr>
          <w:spacing w:val="-8"/>
          <w:lang w:eastAsia="zh-CN"/>
        </w:rPr>
        <w:t>甲方按现状出租的房屋座落于</w:t>
      </w:r>
      <w:r>
        <w:rPr>
          <w:rFonts w:hint="eastAsia"/>
          <w:spacing w:val="-8"/>
          <w:u w:val="single"/>
          <w:lang w:eastAsia="zh-CN"/>
        </w:rPr>
        <w:t>海口</w:t>
      </w:r>
      <w:r>
        <w:rPr>
          <w:spacing w:val="-8"/>
          <w:u w:val="single"/>
          <w:lang w:eastAsia="zh-CN"/>
        </w:rPr>
        <w:t>市龙昆北路</w:t>
      </w:r>
      <w:r>
        <w:rPr>
          <w:rFonts w:hint="eastAsia"/>
          <w:spacing w:val="-8"/>
          <w:u w:val="single"/>
          <w:lang w:eastAsia="zh-CN"/>
        </w:rPr>
        <w:t>15号</w:t>
      </w:r>
      <w:r>
        <w:rPr>
          <w:spacing w:val="-8"/>
          <w:u w:val="single"/>
          <w:lang w:eastAsia="zh-CN"/>
        </w:rPr>
        <w:t>中航大厦</w:t>
      </w:r>
      <w:r>
        <w:rPr>
          <w:spacing w:val="-8"/>
          <w:lang w:eastAsia="zh-CN"/>
        </w:rPr>
        <w:t>；</w:t>
      </w:r>
      <w:r>
        <w:rPr>
          <w:spacing w:val="-6"/>
          <w:lang w:eastAsia="zh-CN"/>
        </w:rPr>
        <w:t>房屋编号为</w:t>
      </w:r>
      <w:r>
        <w:rPr>
          <w:spacing w:val="-16"/>
          <w:lang w:eastAsia="zh-CN"/>
        </w:rPr>
        <w:t>：</w:t>
      </w:r>
      <w:r>
        <w:rPr>
          <w:rFonts w:hint="eastAsia"/>
          <w:spacing w:val="-16"/>
          <w:u w:val="single"/>
          <w:lang w:eastAsia="zh-CN"/>
        </w:rPr>
        <w:t xml:space="preserve">   </w:t>
      </w:r>
      <w:r>
        <w:rPr>
          <w:spacing w:val="-16"/>
          <w:u w:val="single"/>
          <w:lang w:eastAsia="zh-CN"/>
        </w:rPr>
        <w:t>1101</w:t>
      </w:r>
      <w:r>
        <w:rPr>
          <w:rFonts w:hint="eastAsia"/>
          <w:spacing w:val="-16"/>
          <w:u w:val="single"/>
          <w:lang w:eastAsia="zh-CN"/>
        </w:rPr>
        <w:t xml:space="preserve">  </w:t>
      </w:r>
      <w:r>
        <w:rPr>
          <w:rFonts w:hint="eastAsia"/>
          <w:spacing w:val="-16"/>
          <w:lang w:eastAsia="zh-CN"/>
        </w:rPr>
        <w:t>；</w:t>
      </w:r>
      <w:r>
        <w:rPr>
          <w:spacing w:val="-6"/>
          <w:lang w:eastAsia="zh-CN"/>
        </w:rPr>
        <w:t>出租面积约为</w:t>
      </w:r>
      <w:r>
        <w:rPr>
          <w:rFonts w:hint="eastAsia"/>
          <w:spacing w:val="-6"/>
          <w:u w:val="single"/>
          <w:lang w:eastAsia="zh-CN"/>
        </w:rPr>
        <w:t xml:space="preserve">   </w:t>
      </w:r>
      <w:r>
        <w:rPr>
          <w:spacing w:val="-6"/>
          <w:u w:val="single"/>
          <w:lang w:eastAsia="zh-CN"/>
        </w:rPr>
        <w:t>564.03</w:t>
      </w:r>
      <w:r>
        <w:rPr>
          <w:rFonts w:hint="eastAsia"/>
          <w:spacing w:val="-6"/>
          <w:u w:val="single"/>
          <w:lang w:eastAsia="zh-CN"/>
        </w:rPr>
        <w:t xml:space="preserve">        </w:t>
      </w:r>
      <w:r>
        <w:rPr>
          <w:spacing w:val="-7"/>
          <w:lang w:eastAsia="zh-CN"/>
        </w:rPr>
        <w:t>平方米（以</w:t>
      </w:r>
      <w:r>
        <w:rPr>
          <w:spacing w:val="-1"/>
          <w:lang w:eastAsia="zh-CN"/>
        </w:rPr>
        <w:t>实际测绘面积为准，面积差异不影响租金</w:t>
      </w:r>
      <w:r>
        <w:rPr>
          <w:spacing w:val="-2"/>
          <w:lang w:eastAsia="zh-CN"/>
        </w:rPr>
        <w:t>），</w:t>
      </w:r>
      <w:r>
        <w:rPr>
          <w:spacing w:val="-1"/>
          <w:lang w:eastAsia="zh-CN"/>
        </w:rPr>
        <w:t>用途</w:t>
      </w:r>
      <w:r>
        <w:rPr>
          <w:spacing w:val="-2"/>
          <w:lang w:eastAsia="zh-CN"/>
        </w:rPr>
        <w:t>：</w:t>
      </w:r>
      <w:r>
        <w:rPr>
          <w:rFonts w:hint="eastAsia"/>
          <w:spacing w:val="-2"/>
          <w:lang w:eastAsia="zh-CN"/>
        </w:rPr>
        <w:t xml:space="preserve">  办公</w:t>
      </w:r>
      <w:r>
        <w:rPr>
          <w:rFonts w:hint="eastAsia"/>
          <w:spacing w:val="1"/>
          <w:u w:val="single"/>
          <w:lang w:eastAsia="zh-CN"/>
        </w:rPr>
        <w:t>等</w:t>
      </w:r>
      <w:r>
        <w:rPr>
          <w:spacing w:val="-2"/>
          <w:lang w:eastAsia="zh-CN"/>
        </w:rPr>
        <w:t>，</w:t>
      </w:r>
      <w:r>
        <w:rPr>
          <w:spacing w:val="-4"/>
          <w:lang w:eastAsia="zh-CN"/>
        </w:rPr>
        <w:t>乙方保证在租赁期间按租赁用途经营，未征得甲方书面同意，不得擅自改变租赁用途。乙方已充分了解和知悉该房屋现状情况，自愿按照</w:t>
      </w:r>
      <w:r>
        <w:rPr>
          <w:spacing w:val="-2"/>
          <w:lang w:eastAsia="zh-CN"/>
        </w:rPr>
        <w:t>该房屋现状承租该房屋。</w:t>
      </w:r>
    </w:p>
    <w:p w14:paraId="16DD11CA">
      <w:pPr>
        <w:spacing w:line="364" w:lineRule="auto"/>
        <w:rPr>
          <w:lang w:eastAsia="zh-CN"/>
        </w:rPr>
        <w:sectPr>
          <w:footerReference r:id="rId3" w:type="default"/>
          <w:pgSz w:w="11906" w:h="16839"/>
          <w:pgMar w:top="1431" w:right="1785" w:bottom="1136" w:left="1785" w:header="0" w:footer="900" w:gutter="0"/>
          <w:cols w:space="720" w:num="1"/>
        </w:sectPr>
      </w:pPr>
    </w:p>
    <w:p w14:paraId="01BB51BA">
      <w:pPr>
        <w:pStyle w:val="2"/>
        <w:spacing w:before="48" w:line="222" w:lineRule="auto"/>
        <w:ind w:left="940"/>
        <w:outlineLvl w:val="0"/>
        <w:rPr>
          <w:lang w:eastAsia="zh-CN"/>
        </w:rPr>
      </w:pPr>
      <w:r>
        <w:rPr>
          <w:b/>
          <w:bCs/>
          <w:spacing w:val="-10"/>
          <w:lang w:eastAsia="zh-CN"/>
        </w:rPr>
        <w:t>第二条</w:t>
      </w:r>
      <w:r>
        <w:rPr>
          <w:spacing w:val="13"/>
          <w:lang w:eastAsia="zh-CN"/>
        </w:rPr>
        <w:t xml:space="preserve">  </w:t>
      </w:r>
      <w:r>
        <w:rPr>
          <w:b/>
          <w:bCs/>
          <w:spacing w:val="-10"/>
          <w:lang w:eastAsia="zh-CN"/>
        </w:rPr>
        <w:t>租赁期限</w:t>
      </w:r>
    </w:p>
    <w:p w14:paraId="37FDB50C">
      <w:pPr>
        <w:pStyle w:val="2"/>
        <w:spacing w:before="223" w:line="359" w:lineRule="auto"/>
        <w:ind w:left="379" w:right="655" w:firstLine="550"/>
        <w:jc w:val="both"/>
        <w:rPr>
          <w:lang w:eastAsia="zh-CN"/>
        </w:rPr>
      </w:pPr>
      <w:r>
        <w:rPr>
          <w:spacing w:val="-14"/>
          <w:lang w:eastAsia="zh-CN"/>
        </w:rPr>
        <w:t>租赁期限为</w:t>
      </w:r>
      <w:r>
        <w:rPr>
          <w:spacing w:val="16"/>
          <w:u w:val="single"/>
          <w:lang w:eastAsia="zh-CN"/>
        </w:rPr>
        <w:t>5</w:t>
      </w:r>
      <w:r>
        <w:rPr>
          <w:spacing w:val="-14"/>
          <w:lang w:eastAsia="zh-CN"/>
        </w:rPr>
        <w:t>年，自</w:t>
      </w:r>
      <w:r>
        <w:rPr>
          <w:rFonts w:hint="eastAsia"/>
          <w:spacing w:val="16"/>
          <w:u w:val="single"/>
          <w:lang w:eastAsia="zh-CN"/>
        </w:rPr>
        <w:t xml:space="preserve">  </w:t>
      </w:r>
      <w:r>
        <w:rPr>
          <w:spacing w:val="-14"/>
          <w:lang w:eastAsia="zh-CN"/>
        </w:rPr>
        <w:t>年</w:t>
      </w:r>
      <w:r>
        <w:rPr>
          <w:rFonts w:hint="eastAsia"/>
          <w:spacing w:val="-14"/>
          <w:lang w:eastAsia="zh-CN"/>
        </w:rPr>
        <w:t xml:space="preserve">  月</w:t>
      </w:r>
      <w:r>
        <w:rPr>
          <w:rFonts w:hint="eastAsia"/>
          <w:spacing w:val="16"/>
          <w:u w:val="single"/>
          <w:lang w:eastAsia="zh-CN"/>
        </w:rPr>
        <w:t xml:space="preserve">  </w:t>
      </w:r>
      <w:r>
        <w:rPr>
          <w:spacing w:val="-14"/>
          <w:lang w:eastAsia="zh-CN"/>
        </w:rPr>
        <w:t>日至</w:t>
      </w:r>
      <w:r>
        <w:rPr>
          <w:rFonts w:hint="eastAsia"/>
          <w:spacing w:val="-14"/>
          <w:lang w:eastAsia="zh-CN"/>
        </w:rPr>
        <w:t xml:space="preserve">  年</w:t>
      </w:r>
      <w:r>
        <w:rPr>
          <w:rFonts w:hint="eastAsia"/>
          <w:spacing w:val="-14"/>
          <w:u w:val="single"/>
          <w:lang w:eastAsia="zh-CN"/>
        </w:rPr>
        <w:t xml:space="preserve">  </w:t>
      </w:r>
      <w:r>
        <w:rPr>
          <w:rFonts w:hint="eastAsia"/>
          <w:spacing w:val="-14"/>
          <w:lang w:eastAsia="zh-CN"/>
        </w:rPr>
        <w:t>月</w:t>
      </w:r>
      <w:r>
        <w:rPr>
          <w:rFonts w:hint="eastAsia"/>
          <w:spacing w:val="-14"/>
          <w:u w:val="single"/>
          <w:lang w:eastAsia="zh-CN"/>
        </w:rPr>
        <w:t xml:space="preserve">  </w:t>
      </w:r>
      <w:r>
        <w:rPr>
          <w:rFonts w:hint="eastAsia"/>
          <w:spacing w:val="-14"/>
          <w:lang w:eastAsia="zh-CN"/>
        </w:rPr>
        <w:t>日止</w:t>
      </w:r>
      <w:r>
        <w:rPr>
          <w:spacing w:val="-8"/>
          <w:lang w:eastAsia="zh-CN"/>
        </w:rPr>
        <w:t>。甲方给予乙方免租期</w:t>
      </w:r>
      <w:r>
        <w:rPr>
          <w:rFonts w:hint="eastAsia"/>
          <w:spacing w:val="-8"/>
          <w:u w:val="single"/>
          <w:lang w:eastAsia="zh-CN"/>
        </w:rPr>
        <w:t xml:space="preserve"> </w:t>
      </w:r>
      <w:ins w:id="0" w:author="海南产交所" w:date="2026-08-04T17:10:12Z">
        <w:r>
          <w:rPr>
            <w:rFonts w:hint="eastAsia"/>
            <w:spacing w:val="-8"/>
            <w:u w:val="single"/>
            <w:lang w:val="en-US" w:eastAsia="zh-CN"/>
          </w:rPr>
          <w:t>/</w:t>
        </w:r>
      </w:ins>
      <w:r>
        <w:rPr>
          <w:rFonts w:hint="eastAsia"/>
          <w:spacing w:val="-8"/>
          <w:u w:val="single"/>
          <w:lang w:eastAsia="zh-CN"/>
        </w:rPr>
        <w:t xml:space="preserve">  </w:t>
      </w:r>
      <w:r>
        <w:rPr>
          <w:spacing w:val="-8"/>
          <w:lang w:eastAsia="zh-CN"/>
        </w:rPr>
        <w:t>个月，免租</w:t>
      </w:r>
      <w:r>
        <w:rPr>
          <w:spacing w:val="-9"/>
          <w:lang w:eastAsia="zh-CN"/>
        </w:rPr>
        <w:t>期包含在租赁期内，</w:t>
      </w:r>
      <w:r>
        <w:rPr>
          <w:spacing w:val="-3"/>
          <w:lang w:eastAsia="zh-CN"/>
        </w:rPr>
        <w:t>免租期不收取租金。</w:t>
      </w:r>
    </w:p>
    <w:p w14:paraId="52D433A9">
      <w:pPr>
        <w:pStyle w:val="2"/>
        <w:spacing w:before="45" w:line="222" w:lineRule="auto"/>
        <w:ind w:left="940"/>
        <w:outlineLvl w:val="0"/>
        <w:rPr>
          <w:lang w:eastAsia="zh-CN"/>
        </w:rPr>
      </w:pPr>
      <w:r>
        <w:rPr>
          <w:b/>
          <w:bCs/>
          <w:spacing w:val="-4"/>
          <w:lang w:eastAsia="zh-CN"/>
        </w:rPr>
        <w:t>第三条</w:t>
      </w:r>
      <w:r>
        <w:rPr>
          <w:spacing w:val="-4"/>
          <w:lang w:eastAsia="zh-CN"/>
        </w:rPr>
        <w:t xml:space="preserve">  </w:t>
      </w:r>
      <w:r>
        <w:rPr>
          <w:b/>
          <w:bCs/>
          <w:spacing w:val="-4"/>
          <w:lang w:eastAsia="zh-CN"/>
        </w:rPr>
        <w:t>租金、押金及支付方式</w:t>
      </w:r>
    </w:p>
    <w:p w14:paraId="270C7C23">
      <w:pPr>
        <w:pStyle w:val="2"/>
        <w:tabs>
          <w:tab w:val="left" w:pos="509"/>
        </w:tabs>
        <w:spacing w:before="221" w:line="324" w:lineRule="auto"/>
        <w:ind w:left="369" w:right="736" w:firstLine="571"/>
        <w:rPr>
          <w:lang w:eastAsia="zh-CN"/>
        </w:rPr>
      </w:pPr>
      <w:r>
        <w:rPr>
          <w:b/>
          <w:bCs/>
          <w:spacing w:val="3"/>
          <w:lang w:eastAsia="zh-CN"/>
        </w:rPr>
        <w:t>1.</w:t>
      </w:r>
      <w:r>
        <w:rPr>
          <w:spacing w:val="3"/>
          <w:lang w:eastAsia="zh-CN"/>
        </w:rPr>
        <w:t>合同期内租金总计人民币</w:t>
      </w:r>
      <w:r>
        <w:rPr>
          <w:rFonts w:hint="eastAsia"/>
          <w:spacing w:val="3"/>
          <w:u w:val="single"/>
          <w:lang w:eastAsia="zh-CN"/>
        </w:rPr>
        <w:t xml:space="preserve">  </w:t>
      </w:r>
      <w:r>
        <w:rPr>
          <w:rFonts w:hint="eastAsia"/>
          <w:spacing w:val="3"/>
          <w:lang w:eastAsia="zh-CN"/>
        </w:rPr>
        <w:t>元</w:t>
      </w:r>
      <w:r>
        <w:rPr>
          <w:spacing w:val="3"/>
          <w:lang w:eastAsia="zh-CN"/>
        </w:rPr>
        <w:t>整</w:t>
      </w:r>
      <w:r>
        <w:rPr>
          <w:spacing w:val="-4"/>
          <w:lang w:eastAsia="zh-CN"/>
        </w:rPr>
        <w:t>(￥</w:t>
      </w:r>
      <w:r>
        <w:rPr>
          <w:rFonts w:hint="eastAsia"/>
          <w:spacing w:val="-4"/>
          <w:lang w:eastAsia="zh-CN"/>
        </w:rPr>
        <w:t xml:space="preserve">  元</w:t>
      </w:r>
      <w:r>
        <w:rPr>
          <w:spacing w:val="13"/>
          <w:lang w:eastAsia="zh-CN"/>
        </w:rPr>
        <w:t>），</w:t>
      </w:r>
      <w:r>
        <w:rPr>
          <w:spacing w:val="-4"/>
          <w:lang w:eastAsia="zh-CN"/>
        </w:rPr>
        <w:t>租金自第</w:t>
      </w:r>
      <w:r>
        <w:rPr>
          <w:spacing w:val="-4"/>
          <w:u w:val="single"/>
          <w:lang w:eastAsia="zh-CN"/>
        </w:rPr>
        <w:t>2</w:t>
      </w:r>
      <w:r>
        <w:rPr>
          <w:spacing w:val="-4"/>
          <w:lang w:eastAsia="zh-CN"/>
        </w:rPr>
        <w:t>年起，每年递增</w:t>
      </w:r>
      <w:r>
        <w:rPr>
          <w:spacing w:val="17"/>
          <w:u w:val="single"/>
          <w:lang w:eastAsia="zh-CN"/>
        </w:rPr>
        <w:t xml:space="preserve"> </w:t>
      </w:r>
      <w:r>
        <w:rPr>
          <w:spacing w:val="-4"/>
          <w:u w:val="single"/>
          <w:lang w:eastAsia="zh-CN"/>
        </w:rPr>
        <w:t>3</w:t>
      </w:r>
      <w:r>
        <w:rPr>
          <w:spacing w:val="3"/>
          <w:u w:val="single"/>
          <w:lang w:eastAsia="zh-CN"/>
        </w:rPr>
        <w:t xml:space="preserve"> </w:t>
      </w:r>
      <w:r>
        <w:rPr>
          <w:spacing w:val="-4"/>
          <w:lang w:eastAsia="zh-CN"/>
        </w:rPr>
        <w:t>%，乙方应</w:t>
      </w:r>
      <w:r>
        <w:rPr>
          <w:spacing w:val="-1"/>
          <w:lang w:eastAsia="zh-CN"/>
        </w:rPr>
        <w:t>按约定金额缴纳，应缴纳租金明细如下：</w:t>
      </w:r>
    </w:p>
    <w:tbl>
      <w:tblPr>
        <w:tblStyle w:val="6"/>
        <w:tblW w:w="93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1406"/>
        <w:gridCol w:w="598"/>
        <w:gridCol w:w="623"/>
        <w:gridCol w:w="1323"/>
        <w:gridCol w:w="586"/>
        <w:gridCol w:w="634"/>
        <w:gridCol w:w="3267"/>
      </w:tblGrid>
      <w:tr w14:paraId="096AA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1" w:type="dxa"/>
            <w:vMerge w:val="restart"/>
            <w:tcBorders>
              <w:bottom w:val="nil"/>
            </w:tcBorders>
          </w:tcPr>
          <w:p w14:paraId="1F562BAE">
            <w:pPr>
              <w:spacing w:line="432" w:lineRule="auto"/>
              <w:rPr>
                <w:lang w:eastAsia="zh-CN"/>
              </w:rPr>
            </w:pPr>
          </w:p>
          <w:p w14:paraId="312F7762">
            <w:pPr>
              <w:pStyle w:val="7"/>
              <w:spacing w:before="78" w:line="219" w:lineRule="auto"/>
              <w:ind w:left="243"/>
            </w:pPr>
            <w:r>
              <w:rPr>
                <w:spacing w:val="-6"/>
              </w:rPr>
              <w:t>年份</w:t>
            </w:r>
          </w:p>
        </w:tc>
        <w:tc>
          <w:tcPr>
            <w:tcW w:w="5170" w:type="dxa"/>
            <w:gridSpan w:val="6"/>
          </w:tcPr>
          <w:p w14:paraId="414FF316">
            <w:pPr>
              <w:pStyle w:val="7"/>
              <w:spacing w:before="258" w:line="220" w:lineRule="auto"/>
              <w:ind w:left="2113"/>
            </w:pPr>
            <w:r>
              <w:rPr>
                <w:spacing w:val="-3"/>
              </w:rPr>
              <w:t>租赁期间</w:t>
            </w:r>
          </w:p>
        </w:tc>
        <w:tc>
          <w:tcPr>
            <w:tcW w:w="3267" w:type="dxa"/>
            <w:vMerge w:val="restart"/>
            <w:tcBorders>
              <w:bottom w:val="nil"/>
            </w:tcBorders>
          </w:tcPr>
          <w:p w14:paraId="79CE5DF1">
            <w:pPr>
              <w:spacing w:line="432" w:lineRule="auto"/>
            </w:pPr>
          </w:p>
          <w:p w14:paraId="17CC8B8C">
            <w:pPr>
              <w:pStyle w:val="7"/>
              <w:spacing w:before="78" w:line="219" w:lineRule="auto"/>
              <w:ind w:left="1286"/>
            </w:pPr>
            <w:r>
              <w:rPr>
                <w:spacing w:val="-6"/>
              </w:rPr>
              <w:t>月租金</w:t>
            </w:r>
          </w:p>
        </w:tc>
      </w:tr>
      <w:tr w14:paraId="333CF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51" w:type="dxa"/>
            <w:vMerge w:val="continue"/>
            <w:tcBorders>
              <w:top w:val="nil"/>
            </w:tcBorders>
          </w:tcPr>
          <w:p w14:paraId="1AC47613"/>
        </w:tc>
        <w:tc>
          <w:tcPr>
            <w:tcW w:w="2627" w:type="dxa"/>
            <w:gridSpan w:val="3"/>
          </w:tcPr>
          <w:p w14:paraId="7297428A">
            <w:pPr>
              <w:pStyle w:val="7"/>
              <w:spacing w:before="196" w:line="220" w:lineRule="auto"/>
              <w:ind w:left="1200"/>
            </w:pPr>
            <w:r>
              <w:t>起</w:t>
            </w:r>
          </w:p>
        </w:tc>
        <w:tc>
          <w:tcPr>
            <w:tcW w:w="1909" w:type="dxa"/>
            <w:gridSpan w:val="2"/>
            <w:tcBorders>
              <w:right w:val="nil"/>
            </w:tcBorders>
          </w:tcPr>
          <w:p w14:paraId="510437C3">
            <w:pPr>
              <w:pStyle w:val="7"/>
              <w:spacing w:before="196" w:line="229" w:lineRule="auto"/>
              <w:ind w:left="1160"/>
            </w:pPr>
            <w:r>
              <w:t>止</w:t>
            </w:r>
          </w:p>
        </w:tc>
        <w:tc>
          <w:tcPr>
            <w:tcW w:w="634" w:type="dxa"/>
            <w:tcBorders>
              <w:left w:val="nil"/>
            </w:tcBorders>
          </w:tcPr>
          <w:p w14:paraId="6BA535FE"/>
        </w:tc>
        <w:tc>
          <w:tcPr>
            <w:tcW w:w="3267" w:type="dxa"/>
            <w:vMerge w:val="continue"/>
            <w:tcBorders>
              <w:top w:val="nil"/>
            </w:tcBorders>
          </w:tcPr>
          <w:p w14:paraId="108AED69"/>
        </w:tc>
      </w:tr>
      <w:tr w14:paraId="6C682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951" w:type="dxa"/>
          </w:tcPr>
          <w:p w14:paraId="6BE4F974">
            <w:pPr>
              <w:spacing w:line="366" w:lineRule="auto"/>
            </w:pPr>
          </w:p>
          <w:p w14:paraId="323D6872">
            <w:pPr>
              <w:pStyle w:val="7"/>
              <w:spacing w:before="78" w:line="219" w:lineRule="auto"/>
              <w:ind w:left="122"/>
            </w:pPr>
            <w:r>
              <w:rPr>
                <w:spacing w:val="-4"/>
              </w:rPr>
              <w:t>第一年</w:t>
            </w:r>
          </w:p>
        </w:tc>
        <w:tc>
          <w:tcPr>
            <w:tcW w:w="1406" w:type="dxa"/>
            <w:tcBorders>
              <w:right w:val="nil"/>
            </w:tcBorders>
          </w:tcPr>
          <w:p w14:paraId="41A3320B">
            <w:pPr>
              <w:spacing w:line="304" w:lineRule="auto"/>
            </w:pPr>
          </w:p>
          <w:p w14:paraId="60B69D5D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</w:pPr>
            <w:r>
              <w:t>年</w:t>
            </w:r>
          </w:p>
        </w:tc>
        <w:tc>
          <w:tcPr>
            <w:tcW w:w="598" w:type="dxa"/>
            <w:tcBorders>
              <w:left w:val="nil"/>
              <w:right w:val="nil"/>
            </w:tcBorders>
          </w:tcPr>
          <w:p w14:paraId="35AAA549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236855</wp:posOffset>
                      </wp:positionV>
                      <wp:extent cx="407035" cy="219710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3D70F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65pt;height:17.3pt;width:32.05pt;mso-position-horizontal-relative:page;mso-position-vertical-relative:page;z-index:251663360;mso-width-relative:page;mso-height-relative:page;" filled="f" stroked="f" coordsize="21600,21600" o:gfxdata="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piYE9gAAAAIAQAADwAAAAAAAAABACAAAAAiAAAAZHJzL2Rvd25yZXYueG1sUEsB&#10;AhQAFAAAAAgAh07iQOBjWhK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AB3D70F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left w:val="nil"/>
            </w:tcBorders>
          </w:tcPr>
          <w:p w14:paraId="0734C5A1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236855</wp:posOffset>
                      </wp:positionV>
                      <wp:extent cx="407035" cy="223520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15F578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65pt;height:17.6pt;width:32.05pt;mso-position-horizontal-relative:page;mso-position-vertical-relative:page;z-index:251664384;mso-width-relative:page;mso-height-relative:page;" filled="f" stroked="f" coordsize="21600,21600" o:gfxdata="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5gPoEdgAAAAIAQAADwAAAAAAAAABACAAAAAiAAAAZHJzL2Rvd25yZXYueG1sUEsB&#10;AhQAFAAAAAgAh07iQAx4DUa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E15F578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3" w:type="dxa"/>
            <w:tcBorders>
              <w:right w:val="nil"/>
            </w:tcBorders>
          </w:tcPr>
          <w:p w14:paraId="2E3A5537">
            <w:pPr>
              <w:spacing w:line="304" w:lineRule="auto"/>
            </w:pPr>
          </w:p>
          <w:p w14:paraId="7388974A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</w:pPr>
            <w:r>
              <w:t>年</w:t>
            </w: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23BDC258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240030</wp:posOffset>
                      </wp:positionV>
                      <wp:extent cx="407035" cy="219710"/>
                      <wp:effectExtent l="0" t="0" r="0" b="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07CE76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9pt;height:17.3pt;width:32.05pt;mso-position-horizontal-relative:page;mso-position-vertical-relative:page;z-index:251665408;mso-width-relative:page;mso-height-relative:page;" filled="f" stroked="f" coordsize="21600,21600" o:gfxdata="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9qMytgAAAAIAQAADwAAAAAAAAABACAAAAAiAAAAZHJzL2Rvd25yZXYueG1sUEsB&#10;AhQAFAAAAAgAh07iQL1jTK+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A07CE76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nil"/>
            </w:tcBorders>
          </w:tcPr>
          <w:p w14:paraId="0E3F9FAF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240030</wp:posOffset>
                      </wp:positionV>
                      <wp:extent cx="407035" cy="223520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5DC685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9pt;height:17.6pt;width:32.05pt;mso-position-horizontal-relative:page;mso-position-vertical-relative:page;z-index:251666432;mso-width-relative:page;mso-height-relative:page;" filled="f" stroked="f" coordsize="21600,21600" o:gfxdata="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YqkwvXAAAACAEAAA8AAAAAAAAAAQAgAAAAIgAAAGRycy9kb3ducmV2LnhtbFBLAQIU&#10;ABQAAAAIAIdO4kDHhwAtuwEAAHM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75DC685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7" w:type="dxa"/>
          </w:tcPr>
          <w:p w14:paraId="0B069FCA">
            <w:pPr>
              <w:pStyle w:val="7"/>
              <w:spacing w:before="195" w:line="307" w:lineRule="auto"/>
              <w:ind w:left="118" w:right="7"/>
              <w:rPr>
                <w:lang w:eastAsia="zh-CN"/>
              </w:rPr>
            </w:pPr>
            <w:r>
              <w:rPr>
                <w:spacing w:val="-4"/>
              </w:rPr>
              <w:t>人民币</w:t>
            </w:r>
            <w:r>
              <w:rPr>
                <w:rFonts w:hint="eastAsia"/>
                <w:spacing w:val="2"/>
                <w:u w:val="single"/>
                <w:lang w:eastAsia="zh-CN"/>
              </w:rPr>
              <w:t xml:space="preserve">  </w:t>
            </w:r>
            <w:r>
              <w:rPr>
                <w:spacing w:val="-4"/>
              </w:rPr>
              <w:t>元整(￥</w:t>
            </w:r>
            <w:r>
              <w:rPr>
                <w:rFonts w:hint="eastAsia"/>
                <w:spacing w:val="-4"/>
                <w:lang w:eastAsia="zh-CN"/>
              </w:rPr>
              <w:t xml:space="preserve">  元）</w:t>
            </w:r>
          </w:p>
        </w:tc>
      </w:tr>
      <w:tr w14:paraId="3F6D4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951" w:type="dxa"/>
          </w:tcPr>
          <w:p w14:paraId="14F217F5">
            <w:pPr>
              <w:spacing w:line="367" w:lineRule="auto"/>
            </w:pPr>
          </w:p>
          <w:p w14:paraId="6E9B2CAF">
            <w:pPr>
              <w:pStyle w:val="7"/>
              <w:spacing w:before="78" w:line="219" w:lineRule="auto"/>
              <w:ind w:left="122"/>
            </w:pPr>
            <w:r>
              <w:rPr>
                <w:spacing w:val="-4"/>
              </w:rPr>
              <w:t>第二年</w:t>
            </w:r>
          </w:p>
        </w:tc>
        <w:tc>
          <w:tcPr>
            <w:tcW w:w="1406" w:type="dxa"/>
            <w:tcBorders>
              <w:right w:val="nil"/>
            </w:tcBorders>
          </w:tcPr>
          <w:p w14:paraId="5A9BD344">
            <w:pPr>
              <w:spacing w:line="304" w:lineRule="auto"/>
            </w:pPr>
          </w:p>
          <w:p w14:paraId="4234875C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lang w:eastAsia="zh-CN"/>
              </w:rPr>
            </w:pPr>
            <w:r>
              <w:t>年</w:t>
            </w:r>
          </w:p>
        </w:tc>
        <w:tc>
          <w:tcPr>
            <w:tcW w:w="598" w:type="dxa"/>
            <w:tcBorders>
              <w:left w:val="nil"/>
              <w:right w:val="nil"/>
            </w:tcBorders>
          </w:tcPr>
          <w:p w14:paraId="5EB4CAC1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236855</wp:posOffset>
                      </wp:positionV>
                      <wp:extent cx="407035" cy="219710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B40E8E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65pt;height:17.3pt;width:32.05pt;mso-position-horizontal-relative:page;mso-position-vertical-relative:page;z-index:251659264;mso-width-relative:page;mso-height-relative:page;" filled="f" stroked="f" coordsize="21600,21600" o:gfxdata="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mJgT2AAAAAgBAAAPAAAAAAAAAAEAIAAAACIAAABkcnMvZG93bnJldi54bWxQSwEC&#10;FAAUAAAACACHTuJAOX1HSL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6B40E8E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left w:val="nil"/>
            </w:tcBorders>
          </w:tcPr>
          <w:p w14:paraId="16749AB1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236855</wp:posOffset>
                      </wp:positionV>
                      <wp:extent cx="407035" cy="223520"/>
                      <wp:effectExtent l="0" t="0" r="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D3C4EA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65pt;height:17.6pt;width:32.05pt;mso-position-horizontal-relative:page;mso-position-vertical-relative:page;z-index:251660288;mso-width-relative:page;mso-height-relative:page;" filled="f" stroked="f" coordsize="21600,21600" o:gfxdata="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mA+gR2AAAAAgBAAAPAAAAAAAAAAEAIAAAACIAAABkcnMvZG93bnJldi54bWxQSwEC&#10;FAAUAAAACACHTuJAQ5kLyr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5D3C4EA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3" w:type="dxa"/>
            <w:tcBorders>
              <w:right w:val="nil"/>
            </w:tcBorders>
          </w:tcPr>
          <w:p w14:paraId="75A3F06A">
            <w:pPr>
              <w:spacing w:line="304" w:lineRule="auto"/>
            </w:pPr>
          </w:p>
          <w:p w14:paraId="1A24F916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</w:pPr>
            <w:r>
              <w:t>年</w:t>
            </w: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1A414B34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240030</wp:posOffset>
                      </wp:positionV>
                      <wp:extent cx="407035" cy="219710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FA3AB0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9pt;height:17.3pt;width:32.05pt;mso-position-horizontal-relative:page;mso-position-vertical-relative:page;z-index:251661312;mso-width-relative:page;mso-height-relative:page;" filled="f" stroked="f" coordsize="21600,21600" o:gfxdata="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9qMytgAAAAIAQAADwAAAAAAAAABACAAAAAiAAAAZHJzL2Rvd25yZXYueG1sUEsB&#10;AhQAFAAAAAgAh07iQPKCSiO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FFA3AB0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nil"/>
            </w:tcBorders>
          </w:tcPr>
          <w:p w14:paraId="62DDCC97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240030</wp:posOffset>
                      </wp:positionV>
                      <wp:extent cx="407035" cy="223520"/>
                      <wp:effectExtent l="0" t="0" r="0" b="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06720C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9pt;height:17.6pt;width:32.05pt;mso-position-horizontal-relative:page;mso-position-vertical-relative:page;z-index:251662336;mso-width-relative:page;mso-height-relative:page;" filled="f" stroked="f" coordsize="21600,21600" o:gfxdata="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YqkwvXAAAACAEAAA8AAAAAAAAAAQAgAAAAIgAAAGRycy9kb3ducmV2LnhtbFBLAQIU&#10;ABQAAAAIAIdO4kBzYFsAuwEAAHM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106720C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7" w:type="dxa"/>
          </w:tcPr>
          <w:p w14:paraId="58C96C0E">
            <w:pPr>
              <w:pStyle w:val="7"/>
              <w:spacing w:before="199" w:line="307" w:lineRule="auto"/>
              <w:ind w:left="118" w:right="7"/>
            </w:pPr>
            <w:r>
              <w:rPr>
                <w:spacing w:val="-4"/>
              </w:rPr>
              <w:t>人民币</w:t>
            </w:r>
            <w:r>
              <w:rPr>
                <w:rFonts w:hint="eastAsia"/>
                <w:spacing w:val="2"/>
                <w:u w:val="single"/>
                <w:lang w:eastAsia="zh-CN"/>
              </w:rPr>
              <w:t xml:space="preserve">  </w:t>
            </w:r>
            <w:r>
              <w:rPr>
                <w:spacing w:val="-4"/>
              </w:rPr>
              <w:t>元整(￥</w:t>
            </w:r>
            <w:r>
              <w:rPr>
                <w:rFonts w:hint="eastAsia"/>
                <w:spacing w:val="-4"/>
                <w:lang w:eastAsia="zh-CN"/>
              </w:rPr>
              <w:t xml:space="preserve">  元）</w:t>
            </w:r>
          </w:p>
        </w:tc>
      </w:tr>
      <w:tr w14:paraId="1B820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51" w:type="dxa"/>
          </w:tcPr>
          <w:p w14:paraId="23CE2AEE">
            <w:pPr>
              <w:spacing w:line="369" w:lineRule="auto"/>
            </w:pPr>
          </w:p>
          <w:p w14:paraId="2AB03AD8">
            <w:pPr>
              <w:pStyle w:val="7"/>
              <w:spacing w:before="78" w:line="219" w:lineRule="auto"/>
              <w:ind w:left="122"/>
            </w:pPr>
            <w:r>
              <w:rPr>
                <w:spacing w:val="-4"/>
              </w:rPr>
              <w:t>第三年</w:t>
            </w:r>
          </w:p>
        </w:tc>
        <w:tc>
          <w:tcPr>
            <w:tcW w:w="1406" w:type="dxa"/>
            <w:tcBorders>
              <w:right w:val="nil"/>
            </w:tcBorders>
          </w:tcPr>
          <w:p w14:paraId="02049A38">
            <w:pPr>
              <w:spacing w:line="304" w:lineRule="auto"/>
            </w:pPr>
          </w:p>
          <w:p w14:paraId="3DE18221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lang w:eastAsia="zh-CN"/>
              </w:rPr>
            </w:pPr>
            <w:r>
              <w:t>年</w:t>
            </w:r>
          </w:p>
        </w:tc>
        <w:tc>
          <w:tcPr>
            <w:tcW w:w="598" w:type="dxa"/>
            <w:tcBorders>
              <w:left w:val="nil"/>
              <w:right w:val="nil"/>
            </w:tcBorders>
          </w:tcPr>
          <w:p w14:paraId="342B0562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236855</wp:posOffset>
                      </wp:positionV>
                      <wp:extent cx="407035" cy="219710"/>
                      <wp:effectExtent l="0" t="0" r="0" b="0"/>
                      <wp:wrapNone/>
                      <wp:docPr id="29" name="文本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036A8A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65pt;height:17.3pt;width:32.05pt;mso-position-horizontal-relative:page;mso-position-vertical-relative:page;z-index:251667456;mso-width-relative:page;mso-height-relative:page;" filled="f" stroked="f" coordsize="21600,21600" o:gfxdata="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piYE9gAAAAIAQAADwAAAAAAAAABACAAAAAiAAAAZHJzL2Rvd25yZXYueG1sUEsB&#10;AhQAFAAAAAgAh07iQEZlEQ6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E036A8A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left w:val="nil"/>
            </w:tcBorders>
          </w:tcPr>
          <w:p w14:paraId="7CE1D2D3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236855</wp:posOffset>
                      </wp:positionV>
                      <wp:extent cx="407035" cy="223520"/>
                      <wp:effectExtent l="0" t="0" r="0" b="0"/>
                      <wp:wrapNone/>
                      <wp:docPr id="30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58CE20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65pt;height:17.6pt;width:32.05pt;mso-position-horizontal-relative:page;mso-position-vertical-relative:page;z-index:251668480;mso-width-relative:page;mso-height-relative:page;" filled="f" stroked="f" coordsize="21600,21600" o:gfxdata="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mA+gR2AAAAAgBAAAPAAAAAAAAAAEAIAAAACIAAABkcnMvZG93bnJldi54bWxQSwEC&#10;FAAUAAAACACHTuJA2Y/Ae7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258CE20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3" w:type="dxa"/>
            <w:tcBorders>
              <w:right w:val="nil"/>
            </w:tcBorders>
          </w:tcPr>
          <w:p w14:paraId="40401352">
            <w:pPr>
              <w:spacing w:line="304" w:lineRule="auto"/>
            </w:pPr>
          </w:p>
          <w:p w14:paraId="01BBACF1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</w:pPr>
            <w:r>
              <w:t>年</w:t>
            </w: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1FFCBDDF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240030</wp:posOffset>
                      </wp:positionV>
                      <wp:extent cx="407035" cy="219710"/>
                      <wp:effectExtent l="0" t="0" r="0" b="0"/>
                      <wp:wrapNone/>
                      <wp:docPr id="31" name="文本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00B59B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9pt;height:17.3pt;width:32.05pt;mso-position-horizontal-relative:page;mso-position-vertical-relative:page;z-index:251669504;mso-width-relative:page;mso-height-relative:page;" filled="f" stroked="f" coordsize="21600,21600" o:gfxdata="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PajMrYAAAACAEAAA8AAAAAAAAAAQAgAAAAIgAAAGRycy9kb3ducmV2LnhtbFBL&#10;AQIUABQAAAAIAIdO4kBolIGSvQEAAHMDAAAOAAAAAAAAAAEAIAAAACcBAABkcnMvZTJvRG9jLnht&#10;bFBLBQYAAAAABgAGAFkBAABW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B00B59B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nil"/>
            </w:tcBorders>
          </w:tcPr>
          <w:p w14:paraId="7098E514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240030</wp:posOffset>
                      </wp:positionV>
                      <wp:extent cx="407035" cy="223520"/>
                      <wp:effectExtent l="0" t="0" r="0" b="0"/>
                      <wp:wrapNone/>
                      <wp:docPr id="32" name="文本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515115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9pt;height:17.6pt;width:32.05pt;mso-position-horizontal-relative:page;mso-position-vertical-relative:page;z-index:251670528;mso-width-relative:page;mso-height-relative:page;" filled="f" stroked="f" coordsize="21600,21600" o:gfxdata="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GKpML1wAAAAgBAAAPAAAAAAAAAAEAIAAAACIAAABkcnMvZG93bnJldi54bWxQSwEC&#10;FAAUAAAACACHTuJAEnDNELwBAABzAwAADgAAAAAAAAABACAAAAAm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1515115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7" w:type="dxa"/>
          </w:tcPr>
          <w:p w14:paraId="5606783E">
            <w:pPr>
              <w:pStyle w:val="7"/>
              <w:spacing w:before="199" w:line="307" w:lineRule="auto"/>
              <w:ind w:left="118" w:right="7"/>
            </w:pPr>
            <w:r>
              <w:rPr>
                <w:spacing w:val="-4"/>
              </w:rPr>
              <w:t>人民币</w:t>
            </w:r>
            <w:r>
              <w:rPr>
                <w:rFonts w:hint="eastAsia"/>
                <w:spacing w:val="2"/>
                <w:u w:val="single"/>
                <w:lang w:eastAsia="zh-CN"/>
              </w:rPr>
              <w:t xml:space="preserve">  </w:t>
            </w:r>
            <w:r>
              <w:rPr>
                <w:spacing w:val="-4"/>
              </w:rPr>
              <w:t>元整(￥</w:t>
            </w:r>
            <w:r>
              <w:rPr>
                <w:rFonts w:hint="eastAsia"/>
                <w:spacing w:val="-4"/>
                <w:lang w:eastAsia="zh-CN"/>
              </w:rPr>
              <w:t xml:space="preserve">  元）</w:t>
            </w:r>
          </w:p>
        </w:tc>
      </w:tr>
      <w:tr w14:paraId="47270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51" w:type="dxa"/>
            <w:vAlign w:val="center"/>
          </w:tcPr>
          <w:p w14:paraId="5A577EE9">
            <w:pPr>
              <w:spacing w:before="78" w:line="219" w:lineRule="auto"/>
              <w:ind w:left="122"/>
              <w:jc w:val="center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四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</w:p>
        </w:tc>
        <w:tc>
          <w:tcPr>
            <w:tcW w:w="1406" w:type="dxa"/>
            <w:tcBorders>
              <w:right w:val="nil"/>
            </w:tcBorders>
          </w:tcPr>
          <w:p w14:paraId="07FA6DCC">
            <w:pPr>
              <w:spacing w:line="304" w:lineRule="auto"/>
            </w:pPr>
          </w:p>
          <w:p w14:paraId="7F8BF6DD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u w:val="single"/>
                <w:lang w:eastAsia="zh-CN"/>
              </w:rPr>
            </w:pPr>
            <w:r>
              <w:t>年</w:t>
            </w:r>
          </w:p>
        </w:tc>
        <w:tc>
          <w:tcPr>
            <w:tcW w:w="598" w:type="dxa"/>
            <w:tcBorders>
              <w:left w:val="nil"/>
              <w:right w:val="nil"/>
            </w:tcBorders>
          </w:tcPr>
          <w:p w14:paraId="50DABEF2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240030</wp:posOffset>
                      </wp:positionV>
                      <wp:extent cx="407035" cy="219710"/>
                      <wp:effectExtent l="0" t="0" r="0" b="0"/>
                      <wp:wrapNone/>
                      <wp:docPr id="45" name="文本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7BAE9F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9pt;height:17.3pt;width:32.05pt;mso-position-horizontal-relative:page;mso-position-vertical-relative:page;z-index:251671552;mso-width-relative:page;mso-height-relative:page;" filled="f" stroked="f" coordsize="21600,21600" o:gfxdata="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D2ozK2AAAAAgBAAAPAAAAAAAAAAEAIAAAACIAAABkcnMvZG93bnJldi54bWxQSwEC&#10;FAAUAAAACACHTuJA9Fgrur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C7BAE9F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left w:val="nil"/>
            </w:tcBorders>
          </w:tcPr>
          <w:p w14:paraId="799AC957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240030</wp:posOffset>
                      </wp:positionV>
                      <wp:extent cx="407035" cy="223520"/>
                      <wp:effectExtent l="0" t="0" r="0" b="0"/>
                      <wp:wrapNone/>
                      <wp:docPr id="46" name="文本框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E981A5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9pt;height:17.6pt;width:32.05pt;mso-position-horizontal-relative:page;mso-position-vertical-relative:page;z-index:251672576;mso-width-relative:page;mso-height-relative:page;" filled="f" stroked="f" coordsize="21600,21600" o:gfxdata="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GKpML1wAAAAgBAAAPAAAAAAAAAAEAIAAAACIAAABkcnMvZG93bnJldi54bWxQSwEC&#10;FAAUAAAACACHTuJAjrxnOLwBAABzAwAADgAAAAAAAAABACAAAAAm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5E981A5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3" w:type="dxa"/>
            <w:tcBorders>
              <w:right w:val="nil"/>
            </w:tcBorders>
          </w:tcPr>
          <w:p w14:paraId="4A240177">
            <w:pPr>
              <w:spacing w:line="304" w:lineRule="auto"/>
            </w:pPr>
          </w:p>
          <w:p w14:paraId="1BD5AD61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u w:val="single"/>
              </w:rPr>
            </w:pPr>
            <w:r>
              <w:t>年</w:t>
            </w: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1C9CCA3E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243205</wp:posOffset>
                      </wp:positionV>
                      <wp:extent cx="407035" cy="219710"/>
                      <wp:effectExtent l="0" t="0" r="0" b="0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EE8E65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9.15pt;height:17.3pt;width:32.05pt;mso-position-horizontal-relative:page;mso-position-vertical-relative:page;z-index:251673600;mso-width-relative:page;mso-height-relative:page;" filled="f" stroked="f" coordsize="21600,21600" o:gfxdata="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dHIZDYAAAACAEAAA8AAAAAAAAAAQAgAAAAIgAAAGRycy9kb3ducmV2LnhtbFBL&#10;AQIUABQAAAAIAIdO4kA/pybRvQEAAHMDAAAOAAAAAAAAAAEAIAAAACcBAABkcnMvZTJvRG9jLnht&#10;bFBLBQYAAAAABgAGAFkBAABW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5EE8E65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nil"/>
            </w:tcBorders>
          </w:tcPr>
          <w:p w14:paraId="6D361357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243205</wp:posOffset>
                      </wp:positionV>
                      <wp:extent cx="407035" cy="223520"/>
                      <wp:effectExtent l="0" t="0" r="0" b="0"/>
                      <wp:wrapNone/>
                      <wp:docPr id="48" name="文本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AE86DE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9.15pt;height:17.6pt;width:32.05pt;mso-position-horizontal-relative:page;mso-position-vertical-relative:page;z-index:251674624;mso-width-relative:page;mso-height-relative:page;" filled="f" stroked="f" coordsize="21600,21600" o:gfxdata="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56qfWNgAAAAIAQAADwAAAAAAAAABACAAAAAiAAAAZHJzL2Rvd25yZXYueG1sUEsB&#10;AhQAFAAAAAgAh07iQL5FN/K8AQAAcwMAAA4AAAAAAAAAAQAgAAAAJw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2AE86DE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7" w:type="dxa"/>
          </w:tcPr>
          <w:p w14:paraId="320CF8B3">
            <w:pPr>
              <w:pStyle w:val="7"/>
              <w:spacing w:before="199" w:line="307" w:lineRule="auto"/>
              <w:ind w:left="118" w:right="7"/>
              <w:rPr>
                <w:spacing w:val="-4"/>
              </w:rPr>
            </w:pPr>
            <w:r>
              <w:rPr>
                <w:spacing w:val="-4"/>
              </w:rPr>
              <w:t>人民币</w:t>
            </w:r>
            <w:r>
              <w:rPr>
                <w:rFonts w:hint="eastAsia"/>
                <w:spacing w:val="2"/>
                <w:u w:val="single"/>
                <w:lang w:eastAsia="zh-CN"/>
              </w:rPr>
              <w:t xml:space="preserve">  </w:t>
            </w:r>
            <w:r>
              <w:rPr>
                <w:spacing w:val="-4"/>
              </w:rPr>
              <w:t>元整(￥</w:t>
            </w:r>
            <w:r>
              <w:rPr>
                <w:rFonts w:hint="eastAsia"/>
                <w:spacing w:val="-4"/>
                <w:lang w:eastAsia="zh-CN"/>
              </w:rPr>
              <w:t xml:space="preserve">  元）</w:t>
            </w:r>
          </w:p>
        </w:tc>
      </w:tr>
      <w:tr w14:paraId="328B9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51" w:type="dxa"/>
            <w:vAlign w:val="center"/>
          </w:tcPr>
          <w:p w14:paraId="69533692">
            <w:pPr>
              <w:spacing w:before="78" w:line="219" w:lineRule="auto"/>
              <w:ind w:left="122"/>
              <w:jc w:val="center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五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</w:p>
        </w:tc>
        <w:tc>
          <w:tcPr>
            <w:tcW w:w="1406" w:type="dxa"/>
            <w:tcBorders>
              <w:right w:val="nil"/>
            </w:tcBorders>
          </w:tcPr>
          <w:p w14:paraId="0ADE1183">
            <w:pPr>
              <w:spacing w:line="304" w:lineRule="auto"/>
            </w:pPr>
          </w:p>
          <w:p w14:paraId="01B94F96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u w:val="single"/>
                <w:lang w:eastAsia="zh-CN"/>
              </w:rPr>
            </w:pPr>
            <w:r>
              <w:t>年</w:t>
            </w:r>
          </w:p>
        </w:tc>
        <w:tc>
          <w:tcPr>
            <w:tcW w:w="598" w:type="dxa"/>
            <w:tcBorders>
              <w:left w:val="nil"/>
              <w:right w:val="nil"/>
            </w:tcBorders>
          </w:tcPr>
          <w:p w14:paraId="3EE2056C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240030</wp:posOffset>
                      </wp:positionV>
                      <wp:extent cx="407035" cy="219710"/>
                      <wp:effectExtent l="0" t="0" r="0" b="0"/>
                      <wp:wrapNone/>
                      <wp:docPr id="65" name="文本框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58AC7A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8.9pt;height:17.3pt;width:32.05pt;mso-position-horizontal-relative:page;mso-position-vertical-relative:page;z-index:251675648;mso-width-relative:page;mso-height-relative:page;" filled="f" stroked="f" coordsize="21600,21600" o:gfxdata="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D2ozK2AAAAAgBAAAPAAAAAAAAAAEAIAAAACIAAABkcnMvZG93bnJldi54bWxQSwEC&#10;FAAUAAAACACHTuJAM072tr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058AC7A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left w:val="nil"/>
            </w:tcBorders>
          </w:tcPr>
          <w:p w14:paraId="7BA44623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240030</wp:posOffset>
                      </wp:positionV>
                      <wp:extent cx="407035" cy="223520"/>
                      <wp:effectExtent l="0" t="0" r="0" b="0"/>
                      <wp:wrapNone/>
                      <wp:docPr id="66" name="文本框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81E68C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8.9pt;height:17.6pt;width:32.05pt;mso-position-horizontal-relative:page;mso-position-vertical-relative:page;z-index:251676672;mso-width-relative:page;mso-height-relative:page;" filled="f" stroked="f" coordsize="21600,21600" o:gfxdata="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BiqTC9cAAAAIAQAADwAAAAAAAAABACAAAAAiAAAAZHJzL2Rvd25yZXYueG1sUEsB&#10;AhQAFAAAAAgAh07iQEmqujS9AQAAcwMAAA4AAAAAAAAAAQAgAAAAJ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6281E68C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3" w:type="dxa"/>
            <w:tcBorders>
              <w:right w:val="nil"/>
            </w:tcBorders>
          </w:tcPr>
          <w:p w14:paraId="55BBF94B">
            <w:pPr>
              <w:spacing w:line="304" w:lineRule="auto"/>
            </w:pPr>
          </w:p>
          <w:p w14:paraId="6D9705BA">
            <w:pPr>
              <w:pStyle w:val="7"/>
              <w:tabs>
                <w:tab w:val="left" w:pos="1009"/>
              </w:tabs>
              <w:spacing w:before="78" w:line="219" w:lineRule="auto"/>
              <w:ind w:left="169" w:firstLine="240" w:firstLineChars="100"/>
              <w:rPr>
                <w:u w:val="single"/>
              </w:rPr>
            </w:pPr>
            <w:r>
              <w:t>年</w:t>
            </w: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6CAF6A89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page">
                        <wp:posOffset>-109855</wp:posOffset>
                      </wp:positionH>
                      <wp:positionV relativeFrom="page">
                        <wp:posOffset>243205</wp:posOffset>
                      </wp:positionV>
                      <wp:extent cx="407035" cy="219710"/>
                      <wp:effectExtent l="0" t="0" r="0" b="0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703F36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19" w:lineRule="auto"/>
                                    <w:ind w:left="20"/>
                                  </w:pPr>
                                  <w:r>
                                    <w:t>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65pt;margin-top:19.15pt;height:17.3pt;width:32.05pt;mso-position-horizontal-relative:page;mso-position-vertical-relative:page;z-index:251677696;mso-width-relative:page;mso-height-relative:page;" filled="f" stroked="f" coordsize="21600,21600" o:gfxdata="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dHIZDYAAAACAEAAA8AAAAAAAAAAQAgAAAAIgAAAGRycy9kb3ducmV2LnhtbFBL&#10;AQIUABQAAAAIAIdO4kD4sfvdvQEAAHMDAAAOAAAAAAAAAAEAIAAAACcBAABkcnMvZTJvRG9jLnht&#10;bFBLBQYAAAAABgAGAFkBAABW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4703F36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19" w:lineRule="auto"/>
                              <w:ind w:left="20"/>
                            </w:pPr>
                            <w:r>
                              <w:t>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nil"/>
            </w:tcBorders>
          </w:tcPr>
          <w:p w14:paraId="36B19158"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-108585</wp:posOffset>
                      </wp:positionH>
                      <wp:positionV relativeFrom="page">
                        <wp:posOffset>243205</wp:posOffset>
                      </wp:positionV>
                      <wp:extent cx="407035" cy="223520"/>
                      <wp:effectExtent l="0" t="0" r="0" b="0"/>
                      <wp:wrapNone/>
                      <wp:docPr id="68" name="文本框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23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A96C7D">
                                  <w:pPr>
                                    <w:pStyle w:val="7"/>
                                    <w:tabs>
                                      <w:tab w:val="left" w:pos="380"/>
                                    </w:tabs>
                                    <w:spacing w:before="20" w:line="224" w:lineRule="auto"/>
                                    <w:ind w:left="20"/>
                                  </w:pPr>
                                  <w:r>
                                    <w:rPr>
                                      <w:spacing w:val="-5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19.15pt;height:17.6pt;width:32.05pt;mso-position-horizontal-relative:page;mso-position-vertical-relative:page;z-index:251678720;mso-width-relative:page;mso-height-relative:page;" filled="f" stroked="f" coordsize="21600,21600" o:gfxdata="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nqp9Y2AAAAAgBAAAPAAAAAAAAAAEAIAAAACIAAABkcnMvZG93bnJldi54bWxQSwEC&#10;FAAUAAAACACHTuJAeVPq/rsBAABz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BA96C7D">
                            <w:pPr>
                              <w:pStyle w:val="7"/>
                              <w:tabs>
                                <w:tab w:val="left" w:pos="380"/>
                              </w:tabs>
                              <w:spacing w:before="20" w:line="224" w:lineRule="auto"/>
                              <w:ind w:left="20"/>
                            </w:pPr>
                            <w:r>
                              <w:rPr>
                                <w:spacing w:val="-5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7" w:type="dxa"/>
          </w:tcPr>
          <w:p w14:paraId="159AC565">
            <w:pPr>
              <w:pStyle w:val="7"/>
              <w:spacing w:before="199" w:line="307" w:lineRule="auto"/>
              <w:ind w:left="118" w:right="7"/>
              <w:rPr>
                <w:spacing w:val="-4"/>
              </w:rPr>
            </w:pPr>
            <w:r>
              <w:rPr>
                <w:spacing w:val="-4"/>
              </w:rPr>
              <w:t>人民币</w:t>
            </w:r>
            <w:r>
              <w:rPr>
                <w:rFonts w:hint="eastAsia"/>
                <w:spacing w:val="2"/>
                <w:u w:val="single"/>
                <w:lang w:eastAsia="zh-CN"/>
              </w:rPr>
              <w:t xml:space="preserve">  </w:t>
            </w:r>
            <w:r>
              <w:rPr>
                <w:spacing w:val="-4"/>
              </w:rPr>
              <w:t>元整(￥</w:t>
            </w:r>
            <w:r>
              <w:rPr>
                <w:rFonts w:hint="eastAsia"/>
                <w:spacing w:val="-4"/>
                <w:lang w:eastAsia="zh-CN"/>
              </w:rPr>
              <w:t xml:space="preserve">  元）</w:t>
            </w:r>
          </w:p>
        </w:tc>
      </w:tr>
    </w:tbl>
    <w:p w14:paraId="11624386">
      <w:pPr>
        <w:sectPr>
          <w:footerReference r:id="rId4" w:type="default"/>
          <w:pgSz w:w="11906" w:h="16839"/>
          <w:pgMar w:top="1431" w:right="1063" w:bottom="1135" w:left="1449" w:header="0" w:footer="900" w:gutter="0"/>
          <w:cols w:space="720" w:num="1"/>
        </w:sectPr>
      </w:pPr>
    </w:p>
    <w:p w14:paraId="0033DE4D">
      <w:pPr>
        <w:pStyle w:val="2"/>
        <w:spacing w:before="91" w:line="360" w:lineRule="auto"/>
        <w:ind w:right="34" w:firstLine="566" w:firstLineChars="200"/>
        <w:jc w:val="both"/>
        <w:rPr>
          <w:lang w:eastAsia="zh-CN"/>
        </w:rPr>
      </w:pPr>
      <w:r>
        <w:rPr>
          <w:b/>
          <w:bCs/>
          <w:spacing w:val="1"/>
          <w:lang w:eastAsia="zh-CN"/>
        </w:rPr>
        <w:t>2.</w:t>
      </w:r>
      <w:r>
        <w:rPr>
          <w:spacing w:val="1"/>
          <w:lang w:eastAsia="zh-CN"/>
        </w:rPr>
        <w:t>押金：为保证合同履行，乙方在成交并签订本合同后，</w:t>
      </w:r>
      <w:r>
        <w:rPr>
          <w:spacing w:val="1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5 </w:t>
      </w:r>
      <w:r>
        <w:rPr>
          <w:lang w:eastAsia="zh-CN"/>
        </w:rPr>
        <w:t xml:space="preserve">个 </w:t>
      </w:r>
      <w:r>
        <w:rPr>
          <w:spacing w:val="-20"/>
          <w:lang w:eastAsia="zh-CN"/>
        </w:rPr>
        <w:t>工</w:t>
      </w:r>
      <w:r>
        <w:rPr>
          <w:spacing w:val="-57"/>
          <w:lang w:eastAsia="zh-CN"/>
        </w:rPr>
        <w:t xml:space="preserve"> </w:t>
      </w:r>
      <w:r>
        <w:rPr>
          <w:spacing w:val="-20"/>
          <w:lang w:eastAsia="zh-CN"/>
        </w:rPr>
        <w:t>作 日</w:t>
      </w:r>
      <w:r>
        <w:rPr>
          <w:spacing w:val="-35"/>
          <w:lang w:eastAsia="zh-CN"/>
        </w:rPr>
        <w:t xml:space="preserve"> </w:t>
      </w:r>
      <w:r>
        <w:rPr>
          <w:spacing w:val="-20"/>
          <w:lang w:eastAsia="zh-CN"/>
        </w:rPr>
        <w:t>内</w:t>
      </w:r>
      <w:r>
        <w:rPr>
          <w:spacing w:val="-68"/>
          <w:lang w:eastAsia="zh-CN"/>
        </w:rPr>
        <w:t xml:space="preserve"> </w:t>
      </w:r>
      <w:r>
        <w:rPr>
          <w:spacing w:val="-20"/>
          <w:lang w:eastAsia="zh-CN"/>
        </w:rPr>
        <w:t>将</w:t>
      </w:r>
      <w:r>
        <w:rPr>
          <w:spacing w:val="-65"/>
          <w:lang w:eastAsia="zh-CN"/>
        </w:rPr>
        <w:t xml:space="preserve"> </w:t>
      </w:r>
      <w:r>
        <w:rPr>
          <w:spacing w:val="-20"/>
          <w:lang w:eastAsia="zh-CN"/>
        </w:rPr>
        <w:t>租</w:t>
      </w:r>
      <w:r>
        <w:rPr>
          <w:spacing w:val="-68"/>
          <w:lang w:eastAsia="zh-CN"/>
        </w:rPr>
        <w:t xml:space="preserve"> </w:t>
      </w:r>
      <w:r>
        <w:rPr>
          <w:spacing w:val="-20"/>
          <w:lang w:eastAsia="zh-CN"/>
        </w:rPr>
        <w:t>赁</w:t>
      </w:r>
      <w:r>
        <w:rPr>
          <w:spacing w:val="-67"/>
          <w:lang w:eastAsia="zh-CN"/>
        </w:rPr>
        <w:t xml:space="preserve"> </w:t>
      </w:r>
      <w:r>
        <w:rPr>
          <w:spacing w:val="-20"/>
          <w:lang w:eastAsia="zh-CN"/>
        </w:rPr>
        <w:t xml:space="preserve">押金（ </w:t>
      </w:r>
      <w:ins w:id="1" w:author="海南产交所" w:date="2026-08-04T17:10:44Z">
        <w:r>
          <w:rPr>
            <w:rFonts w:hint="eastAsia"/>
            <w:spacing w:val="-20"/>
            <w:lang w:eastAsia="zh-CN"/>
          </w:rPr>
          <w:t>租金成交价格较挂牌价格上浮50%以内的（不含50%），租赁履约保证金的金额为首年3个月租金数额；租金成交价格较挂牌价格上浮超过50%且未超过100%的（不含100%），租赁履约保证金的金额为首年4个月租金数额；租金成交价格较挂牌价格上浮超过100%的（含100%），租赁履约保证金的金额为首年6个月租金数额。</w:t>
        </w:r>
      </w:ins>
      <w:del w:id="2" w:author="海南产交所" w:date="2026-08-04T17:10:44Z">
        <w:r>
          <w:rPr>
            <w:spacing w:val="-20"/>
            <w:lang w:eastAsia="zh-CN"/>
          </w:rPr>
          <w:delText xml:space="preserve">数 </w:delText>
        </w:r>
      </w:del>
      <w:del w:id="3" w:author="海南产交所" w:date="2026-08-04T17:10:44Z">
        <w:r>
          <w:rPr>
            <w:spacing w:val="-20"/>
            <w:lang w:eastAsia="zh-CN"/>
          </w:rPr>
          <w:delText xml:space="preserve">额为 </w:delText>
        </w:r>
      </w:del>
      <w:del w:id="4" w:author="海南产交所" w:date="2026-08-04T17:10:44Z">
        <w:r>
          <w:rPr>
            <w:spacing w:val="-20"/>
            <w:lang w:eastAsia="zh-CN"/>
          </w:rPr>
          <w:delText xml:space="preserve">月 </w:delText>
        </w:r>
      </w:del>
      <w:del w:id="5" w:author="海南产交所" w:date="2026-08-04T17:10:44Z">
        <w:r>
          <w:rPr>
            <w:spacing w:val="-20"/>
            <w:lang w:eastAsia="zh-CN"/>
          </w:rPr>
          <w:delText xml:space="preserve">租 </w:delText>
        </w:r>
      </w:del>
      <w:del w:id="6" w:author="海南产交所" w:date="2026-08-04T17:10:44Z">
        <w:r>
          <w:rPr>
            <w:spacing w:val="-20"/>
            <w:lang w:eastAsia="zh-CN"/>
          </w:rPr>
          <w:delText xml:space="preserve">金 </w:delText>
        </w:r>
      </w:del>
      <w:del w:id="7" w:author="海南产交所" w:date="2026-08-04T17:10:44Z">
        <w:r>
          <w:rPr>
            <w:spacing w:val="-20"/>
            <w:lang w:eastAsia="zh-CN"/>
          </w:rPr>
          <w:delText xml:space="preserve">的 </w:delText>
        </w:r>
      </w:del>
      <w:del w:id="8" w:author="海南产交所" w:date="2026-08-04T17:10:44Z">
        <w:r>
          <w:rPr>
            <w:rFonts w:hint="eastAsia"/>
            <w:spacing w:val="-20"/>
            <w:lang w:eastAsia="zh-CN"/>
          </w:rPr>
          <w:delText>三</w:delText>
        </w:r>
      </w:del>
      <w:del w:id="9" w:author="海南产交所" w:date="2026-08-04T17:10:44Z">
        <w:r>
          <w:rPr>
            <w:spacing w:val="-20"/>
            <w:lang w:eastAsia="zh-CN"/>
          </w:rPr>
          <w:delText xml:space="preserve"> </w:delText>
        </w:r>
      </w:del>
      <w:del w:id="10" w:author="海南产交所" w:date="2026-08-04T17:10:44Z">
        <w:r>
          <w:rPr>
            <w:spacing w:val="-20"/>
            <w:lang w:eastAsia="zh-CN"/>
          </w:rPr>
          <w:delText xml:space="preserve">倍 </w:delText>
        </w:r>
      </w:del>
      <w:bookmarkStart w:id="0" w:name="_GoBack"/>
      <w:bookmarkEnd w:id="0"/>
      <w:r>
        <w:rPr>
          <w:spacing w:val="-20"/>
          <w:lang w:eastAsia="zh-CN"/>
        </w:rPr>
        <w:t>）</w:t>
      </w:r>
      <w:r>
        <w:rPr>
          <w:spacing w:val="-61"/>
          <w:lang w:eastAsia="zh-CN"/>
        </w:rPr>
        <w:t xml:space="preserve"> </w:t>
      </w:r>
      <w:r>
        <w:rPr>
          <w:spacing w:val="-20"/>
          <w:lang w:eastAsia="zh-CN"/>
        </w:rPr>
        <w:t>共</w:t>
      </w:r>
      <w:r>
        <w:rPr>
          <w:spacing w:val="-66"/>
          <w:lang w:eastAsia="zh-CN"/>
        </w:rPr>
        <w:t xml:space="preserve"> </w:t>
      </w:r>
      <w:r>
        <w:rPr>
          <w:spacing w:val="-20"/>
          <w:lang w:eastAsia="zh-CN"/>
        </w:rPr>
        <w:t>计</w:t>
      </w:r>
      <w:r>
        <w:rPr>
          <w:spacing w:val="-64"/>
          <w:lang w:eastAsia="zh-CN"/>
        </w:rPr>
        <w:t xml:space="preserve"> </w:t>
      </w:r>
      <w:r>
        <w:rPr>
          <w:spacing w:val="-20"/>
          <w:lang w:eastAsia="zh-CN"/>
        </w:rPr>
        <w:t>人</w:t>
      </w:r>
      <w:r>
        <w:rPr>
          <w:spacing w:val="-33"/>
          <w:lang w:eastAsia="zh-CN"/>
        </w:rPr>
        <w:t xml:space="preserve"> </w:t>
      </w:r>
      <w:r>
        <w:rPr>
          <w:spacing w:val="-20"/>
          <w:lang w:eastAsia="zh-CN"/>
        </w:rPr>
        <w:t>民</w:t>
      </w:r>
      <w:r>
        <w:rPr>
          <w:spacing w:val="-51"/>
          <w:lang w:eastAsia="zh-CN"/>
        </w:rPr>
        <w:t xml:space="preserve"> </w:t>
      </w:r>
      <w:r>
        <w:rPr>
          <w:spacing w:val="-20"/>
          <w:lang w:eastAsia="zh-CN"/>
        </w:rPr>
        <w:t>币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元整 (￥</w:t>
      </w:r>
      <w:r>
        <w:rPr>
          <w:rFonts w:hint="eastAsia"/>
          <w:spacing w:val="-5"/>
          <w:lang w:eastAsia="zh-CN"/>
        </w:rPr>
        <w:t xml:space="preserve">  </w:t>
      </w:r>
      <w:r>
        <w:rPr>
          <w:spacing w:val="-5"/>
          <w:lang w:eastAsia="zh-CN"/>
        </w:rPr>
        <w:t xml:space="preserve">         </w:t>
      </w:r>
      <w:r>
        <w:rPr>
          <w:rFonts w:hint="eastAsia"/>
          <w:spacing w:val="-5"/>
          <w:lang w:eastAsia="zh-CN"/>
        </w:rPr>
        <w:t>元</w:t>
      </w:r>
      <w:r>
        <w:rPr>
          <w:spacing w:val="-5"/>
          <w:lang w:eastAsia="zh-CN"/>
        </w:rPr>
        <w:t>）支付到甲方指定账户。</w:t>
      </w:r>
    </w:p>
    <w:p w14:paraId="41144849">
      <w:pPr>
        <w:pStyle w:val="2"/>
        <w:spacing w:before="45" w:line="355" w:lineRule="auto"/>
        <w:ind w:left="591" w:right="2461" w:firstLine="37"/>
        <w:rPr>
          <w:lang w:eastAsia="zh-CN"/>
        </w:rPr>
      </w:pPr>
      <w:r>
        <w:rPr>
          <w:spacing w:val="-3"/>
          <w:lang w:eastAsia="zh-CN"/>
        </w:rPr>
        <w:t>甲方账户：</w:t>
      </w:r>
      <w:r>
        <w:rPr>
          <w:rFonts w:hint="eastAsia"/>
          <w:spacing w:val="-3"/>
          <w:lang w:eastAsia="zh-CN"/>
        </w:rPr>
        <w:t>海南省德信房地产开发有限公司</w:t>
      </w:r>
      <w:r>
        <w:rPr>
          <w:spacing w:val="-1"/>
          <w:lang w:eastAsia="zh-CN"/>
        </w:rPr>
        <w:t>户名：</w:t>
      </w:r>
      <w:r>
        <w:rPr>
          <w:rFonts w:hint="eastAsia"/>
          <w:spacing w:val="-3"/>
          <w:lang w:eastAsia="zh-CN"/>
        </w:rPr>
        <w:t>海南省德信房地产开发有限公司</w:t>
      </w:r>
    </w:p>
    <w:p w14:paraId="72F887D5">
      <w:pPr>
        <w:pStyle w:val="2"/>
        <w:spacing w:before="41" w:line="222" w:lineRule="auto"/>
        <w:ind w:left="591"/>
        <w:rPr>
          <w:lang w:eastAsia="zh-CN"/>
        </w:rPr>
      </w:pPr>
      <w:r>
        <w:rPr>
          <w:spacing w:val="-2"/>
          <w:lang w:eastAsia="zh-CN"/>
        </w:rPr>
        <w:t>开户行：</w:t>
      </w:r>
      <w:r>
        <w:rPr>
          <w:rFonts w:hint="eastAsia"/>
          <w:spacing w:val="-2"/>
          <w:lang w:eastAsia="zh-CN"/>
        </w:rPr>
        <w:t>中国银行海口龙珠支行</w:t>
      </w:r>
    </w:p>
    <w:p w14:paraId="529B6568">
      <w:pPr>
        <w:pStyle w:val="2"/>
        <w:spacing w:before="223" w:line="224" w:lineRule="auto"/>
        <w:ind w:left="588"/>
        <w:rPr>
          <w:lang w:eastAsia="zh-CN"/>
        </w:rPr>
      </w:pPr>
      <w:r>
        <w:rPr>
          <w:spacing w:val="-2"/>
          <w:lang w:eastAsia="zh-CN"/>
        </w:rPr>
        <w:t>账号：</w:t>
      </w:r>
      <w:r>
        <w:rPr>
          <w:rFonts w:hint="eastAsia"/>
          <w:spacing w:val="-2"/>
          <w:lang w:eastAsia="zh-CN"/>
        </w:rPr>
        <w:t>266256188209</w:t>
      </w:r>
    </w:p>
    <w:p w14:paraId="4059B267">
      <w:pPr>
        <w:pStyle w:val="2"/>
        <w:spacing w:before="223" w:line="353" w:lineRule="auto"/>
        <w:ind w:left="31" w:right="34" w:firstLine="562"/>
        <w:rPr>
          <w:lang w:eastAsia="zh-CN"/>
        </w:rPr>
      </w:pPr>
      <w:r>
        <w:rPr>
          <w:spacing w:val="-4"/>
          <w:lang w:eastAsia="zh-CN"/>
        </w:rPr>
        <w:t>如甲方收款账户变更的，应及时告知乙方，乙方应向甲方</w:t>
      </w:r>
      <w:r>
        <w:rPr>
          <w:spacing w:val="-5"/>
          <w:lang w:eastAsia="zh-CN"/>
        </w:rPr>
        <w:t>提供的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新账户支付租金。</w:t>
      </w:r>
    </w:p>
    <w:p w14:paraId="415479AD">
      <w:pPr>
        <w:pStyle w:val="2"/>
        <w:spacing w:before="44" w:line="362" w:lineRule="auto"/>
        <w:ind w:left="33" w:right="34" w:firstLine="554"/>
        <w:rPr>
          <w:lang w:eastAsia="zh-CN"/>
        </w:rPr>
      </w:pPr>
      <w:r>
        <w:rPr>
          <w:b/>
          <w:bCs/>
          <w:spacing w:val="1"/>
          <w:lang w:eastAsia="zh-CN"/>
        </w:rPr>
        <w:t>3.</w:t>
      </w:r>
      <w:r>
        <w:rPr>
          <w:spacing w:val="1"/>
          <w:lang w:eastAsia="zh-CN"/>
        </w:rPr>
        <w:t>乙方根据先交租后使用的原则向甲方按每</w:t>
      </w:r>
      <w:r>
        <w:rPr>
          <w:spacing w:val="1"/>
          <w:u w:val="single"/>
          <w:lang w:eastAsia="zh-CN"/>
        </w:rPr>
        <w:t xml:space="preserve"> 3 </w:t>
      </w:r>
      <w:r>
        <w:rPr>
          <w:spacing w:val="1"/>
          <w:lang w:eastAsia="zh-CN"/>
        </w:rPr>
        <w:t>个月</w:t>
      </w:r>
      <w:r>
        <w:rPr>
          <w:lang w:eastAsia="zh-CN"/>
        </w:rPr>
        <w:t xml:space="preserve">预付租金， </w:t>
      </w:r>
      <w:r>
        <w:rPr>
          <w:spacing w:val="-13"/>
          <w:lang w:eastAsia="zh-CN"/>
        </w:rPr>
        <w:t>即：乙方应在成交并签订本合同后，</w:t>
      </w:r>
      <w:r>
        <w:rPr>
          <w:spacing w:val="-13"/>
          <w:u w:val="single"/>
          <w:lang w:eastAsia="zh-CN"/>
        </w:rPr>
        <w:t xml:space="preserve"> 5 </w:t>
      </w:r>
      <w:r>
        <w:rPr>
          <w:spacing w:val="-13"/>
          <w:lang w:eastAsia="zh-CN"/>
        </w:rPr>
        <w:t>个工作日内，向甲方预付</w:t>
      </w:r>
      <w:r>
        <w:rPr>
          <w:spacing w:val="-13"/>
          <w:u w:val="single"/>
          <w:lang w:eastAsia="zh-CN"/>
        </w:rPr>
        <w:t xml:space="preserve"> 3</w:t>
      </w:r>
      <w:r>
        <w:rPr>
          <w:spacing w:val="34"/>
          <w:u w:val="single"/>
          <w:lang w:eastAsia="zh-CN"/>
        </w:rPr>
        <w:t xml:space="preserve"> </w:t>
      </w:r>
      <w:r>
        <w:rPr>
          <w:spacing w:val="-13"/>
          <w:u w:val="single"/>
          <w:lang w:eastAsia="zh-CN"/>
        </w:rPr>
        <w:t>个</w:t>
      </w:r>
      <w:r>
        <w:rPr>
          <w:lang w:eastAsia="zh-CN"/>
        </w:rPr>
        <w:t xml:space="preserve"> </w:t>
      </w:r>
      <w:r>
        <w:rPr>
          <w:spacing w:val="-6"/>
          <w:u w:val="single"/>
          <w:lang w:eastAsia="zh-CN"/>
        </w:rPr>
        <w:t>月的</w:t>
      </w:r>
      <w:r>
        <w:rPr>
          <w:spacing w:val="-6"/>
          <w:lang w:eastAsia="zh-CN"/>
        </w:rPr>
        <w:t>租金，往后，乙方于</w:t>
      </w:r>
      <w:r>
        <w:rPr>
          <w:spacing w:val="-6"/>
          <w:u w:val="single"/>
          <w:lang w:eastAsia="zh-CN"/>
        </w:rPr>
        <w:t>每 3 个月</w:t>
      </w:r>
      <w:r>
        <w:rPr>
          <w:spacing w:val="-6"/>
          <w:lang w:eastAsia="zh-CN"/>
        </w:rPr>
        <w:t>结束前</w:t>
      </w:r>
      <w:r>
        <w:rPr>
          <w:spacing w:val="-40"/>
          <w:lang w:eastAsia="zh-CN"/>
        </w:rPr>
        <w:t xml:space="preserve"> </w:t>
      </w:r>
      <w:r>
        <w:rPr>
          <w:spacing w:val="-6"/>
          <w:lang w:eastAsia="zh-CN"/>
        </w:rPr>
        <w:t>15 日内</w:t>
      </w:r>
      <w:r>
        <w:rPr>
          <w:spacing w:val="-7"/>
          <w:lang w:eastAsia="zh-CN"/>
        </w:rPr>
        <w:t>预缴</w:t>
      </w:r>
      <w:r>
        <w:rPr>
          <w:spacing w:val="20"/>
          <w:u w:val="single"/>
          <w:lang w:eastAsia="zh-CN"/>
        </w:rPr>
        <w:t xml:space="preserve"> </w:t>
      </w:r>
      <w:r>
        <w:rPr>
          <w:spacing w:val="-7"/>
          <w:u w:val="single"/>
          <w:lang w:eastAsia="zh-CN"/>
        </w:rPr>
        <w:t>后</w:t>
      </w:r>
      <w:r>
        <w:rPr>
          <w:spacing w:val="-56"/>
          <w:u w:val="single"/>
          <w:lang w:eastAsia="zh-CN"/>
        </w:rPr>
        <w:t xml:space="preserve"> </w:t>
      </w:r>
      <w:r>
        <w:rPr>
          <w:spacing w:val="-7"/>
          <w:u w:val="single"/>
          <w:lang w:eastAsia="zh-CN"/>
        </w:rPr>
        <w:t>3</w:t>
      </w:r>
      <w:r>
        <w:rPr>
          <w:spacing w:val="20"/>
          <w:u w:val="single"/>
          <w:lang w:eastAsia="zh-CN"/>
        </w:rPr>
        <w:t xml:space="preserve"> </w:t>
      </w:r>
      <w:r>
        <w:rPr>
          <w:spacing w:val="-7"/>
          <w:u w:val="single"/>
          <w:lang w:eastAsia="zh-CN"/>
        </w:rPr>
        <w:t>个月的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租金。</w:t>
      </w:r>
    </w:p>
    <w:p w14:paraId="528ABB90">
      <w:pPr>
        <w:pStyle w:val="2"/>
        <w:spacing w:before="48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0"/>
          <w:lang w:eastAsia="zh-CN"/>
        </w:rPr>
        <w:t>第四条</w:t>
      </w:r>
      <w:r>
        <w:rPr>
          <w:spacing w:val="13"/>
          <w:lang w:eastAsia="zh-CN"/>
        </w:rPr>
        <w:t xml:space="preserve">  </w:t>
      </w:r>
      <w:r>
        <w:rPr>
          <w:b/>
          <w:bCs/>
          <w:spacing w:val="-10"/>
          <w:lang w:eastAsia="zh-CN"/>
        </w:rPr>
        <w:t>房屋交付</w:t>
      </w:r>
    </w:p>
    <w:p w14:paraId="108BDBA7">
      <w:pPr>
        <w:pStyle w:val="2"/>
        <w:spacing w:before="223" w:line="361" w:lineRule="auto"/>
        <w:ind w:left="36" w:firstLine="593"/>
        <w:jc w:val="both"/>
        <w:rPr>
          <w:color w:val="auto"/>
          <w:lang w:eastAsia="zh-CN"/>
        </w:rPr>
      </w:pPr>
      <w:r>
        <w:rPr>
          <w:color w:val="auto"/>
          <w:spacing w:val="-6"/>
          <w:lang w:eastAsia="zh-CN"/>
        </w:rPr>
        <w:t>甲方应于乙方缴纳租赁押金及预付租金之日起，将房屋交付给乙</w:t>
      </w:r>
      <w:r>
        <w:rPr>
          <w:color w:val="auto"/>
          <w:spacing w:val="-4"/>
          <w:lang w:eastAsia="zh-CN"/>
        </w:rPr>
        <w:t>方。甲方以房屋既存、现行状态移交给乙方。若存在房屋内有</w:t>
      </w:r>
      <w:r>
        <w:rPr>
          <w:b/>
          <w:bCs/>
          <w:color w:val="auto"/>
          <w:spacing w:val="-4"/>
          <w:lang w:eastAsia="zh-CN"/>
        </w:rPr>
        <w:t>其他</w:t>
      </w:r>
      <w:r>
        <w:rPr>
          <w:color w:val="auto"/>
          <w:spacing w:val="-3"/>
          <w:lang w:eastAsia="zh-CN"/>
        </w:rPr>
        <w:t>物品、杂物存放等情形，乙方同意由其负责对房屋进行清场，</w:t>
      </w:r>
      <w:r>
        <w:rPr>
          <w:color w:val="auto"/>
          <w:spacing w:val="-2"/>
          <w:lang w:eastAsia="zh-CN"/>
        </w:rPr>
        <w:t>清场费用由乙方自行承担。</w:t>
      </w:r>
    </w:p>
    <w:p w14:paraId="7194618B">
      <w:pPr>
        <w:pStyle w:val="2"/>
        <w:spacing w:before="47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2"/>
          <w:lang w:eastAsia="zh-CN"/>
        </w:rPr>
        <w:t>第五条</w:t>
      </w:r>
      <w:r>
        <w:rPr>
          <w:spacing w:val="31"/>
          <w:lang w:eastAsia="zh-CN"/>
        </w:rPr>
        <w:t xml:space="preserve">  </w:t>
      </w:r>
      <w:r>
        <w:rPr>
          <w:b/>
          <w:bCs/>
          <w:spacing w:val="-12"/>
          <w:lang w:eastAsia="zh-CN"/>
        </w:rPr>
        <w:t>甲方权利义务</w:t>
      </w:r>
    </w:p>
    <w:p w14:paraId="6B7FFD46">
      <w:pPr>
        <w:pStyle w:val="2"/>
        <w:spacing w:before="223" w:line="359" w:lineRule="auto"/>
        <w:ind w:left="32" w:right="34" w:firstLine="571"/>
        <w:jc w:val="both"/>
        <w:rPr>
          <w:lang w:eastAsia="zh-CN"/>
        </w:rPr>
      </w:pPr>
      <w:r>
        <w:rPr>
          <w:b/>
          <w:bCs/>
          <w:spacing w:val="-5"/>
          <w:lang w:eastAsia="zh-CN"/>
        </w:rPr>
        <w:t>1.</w:t>
      </w:r>
      <w:r>
        <w:rPr>
          <w:spacing w:val="-5"/>
          <w:lang w:eastAsia="zh-CN"/>
        </w:rPr>
        <w:t>与房屋有关的水电费、物业管理费等费用在交付之前产生的由</w:t>
      </w:r>
      <w:r>
        <w:rPr>
          <w:spacing w:val="14"/>
          <w:lang w:eastAsia="zh-CN"/>
        </w:rPr>
        <w:t xml:space="preserve"> </w:t>
      </w:r>
      <w:r>
        <w:rPr>
          <w:spacing w:val="-4"/>
          <w:lang w:eastAsia="zh-CN"/>
        </w:rPr>
        <w:t>甲方承担。交付后凡涉及用水、用电、宽带、物业管理费等相关问题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均由乙方负责办理，费用由乙方承担。</w:t>
      </w:r>
    </w:p>
    <w:p w14:paraId="2A609567">
      <w:pPr>
        <w:pStyle w:val="2"/>
        <w:spacing w:before="46" w:line="221" w:lineRule="auto"/>
        <w:ind w:right="34"/>
        <w:jc w:val="right"/>
        <w:rPr>
          <w:lang w:eastAsia="zh-CN"/>
        </w:rPr>
      </w:pPr>
      <w:r>
        <w:rPr>
          <w:b/>
          <w:bCs/>
          <w:spacing w:val="4"/>
          <w:lang w:eastAsia="zh-CN"/>
        </w:rPr>
        <w:t>2.</w:t>
      </w:r>
      <w:r>
        <w:rPr>
          <w:spacing w:val="4"/>
          <w:lang w:eastAsia="zh-CN"/>
        </w:rPr>
        <w:t>租赁期间，</w:t>
      </w:r>
      <w:r>
        <w:rPr>
          <w:spacing w:val="-76"/>
          <w:lang w:eastAsia="zh-CN"/>
        </w:rPr>
        <w:t xml:space="preserve"> </w:t>
      </w:r>
      <w:r>
        <w:rPr>
          <w:spacing w:val="4"/>
          <w:lang w:eastAsia="zh-CN"/>
        </w:rPr>
        <w:t>甲方有权对乙方租赁房屋的</w:t>
      </w:r>
      <w:r>
        <w:rPr>
          <w:spacing w:val="3"/>
          <w:lang w:eastAsia="zh-CN"/>
        </w:rPr>
        <w:t>使用情况进行监督检</w:t>
      </w:r>
    </w:p>
    <w:p w14:paraId="2BCDA9E3">
      <w:pPr>
        <w:spacing w:line="221" w:lineRule="auto"/>
        <w:rPr>
          <w:lang w:eastAsia="zh-CN"/>
        </w:rPr>
        <w:sectPr>
          <w:footerReference r:id="rId5" w:type="default"/>
          <w:pgSz w:w="11906" w:h="16839"/>
          <w:pgMar w:top="1431" w:right="1764" w:bottom="1135" w:left="1785" w:header="0" w:footer="901" w:gutter="0"/>
          <w:cols w:space="720" w:num="1"/>
        </w:sectPr>
      </w:pPr>
    </w:p>
    <w:p w14:paraId="6CF51169">
      <w:pPr>
        <w:pStyle w:val="2"/>
        <w:spacing w:before="217" w:line="222" w:lineRule="auto"/>
        <w:ind w:left="34"/>
        <w:rPr>
          <w:lang w:eastAsia="zh-CN"/>
        </w:rPr>
      </w:pPr>
      <w:r>
        <w:rPr>
          <w:spacing w:val="-2"/>
          <w:lang w:eastAsia="zh-CN"/>
        </w:rPr>
        <w:t>查，乙方应积极配合，不得阻挠。</w:t>
      </w:r>
    </w:p>
    <w:p w14:paraId="3066F633">
      <w:pPr>
        <w:pStyle w:val="2"/>
        <w:spacing w:before="218" w:line="365" w:lineRule="auto"/>
        <w:ind w:left="34" w:right="13" w:firstLine="553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3.</w:t>
      </w:r>
      <w:r>
        <w:rPr>
          <w:spacing w:val="-4"/>
          <w:lang w:eastAsia="zh-CN"/>
        </w:rPr>
        <w:t>租赁期间，甲方有权对房屋及其附着设施每（季或年）进行检</w:t>
      </w:r>
      <w:r>
        <w:rPr>
          <w:spacing w:val="1"/>
          <w:lang w:eastAsia="zh-CN"/>
        </w:rPr>
        <w:t xml:space="preserve"> </w:t>
      </w:r>
      <w:r>
        <w:rPr>
          <w:spacing w:val="-4"/>
          <w:lang w:eastAsia="zh-CN"/>
        </w:rPr>
        <w:t>查，房屋属自然损坏部分（包括：水电总表、公共水电管网、公共排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污设施等）的维护与维修及所产生的费用均由甲方负责。检查、修缮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时，甲方应提前告知乙方，乙方应积极协助，不得阻挠；因乙方阻挠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导致房屋损害扩大的，甲方有权向乙方主张赔偿责任。房屋属外墙体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漏水、楼顶漏水等主体结构损坏导致的功能性问题，由甲方负责维修</w:t>
      </w:r>
      <w:r>
        <w:rPr>
          <w:spacing w:val="4"/>
          <w:lang w:eastAsia="zh-CN"/>
        </w:rPr>
        <w:t xml:space="preserve"> </w:t>
      </w:r>
      <w:r>
        <w:rPr>
          <w:spacing w:val="-3"/>
          <w:lang w:eastAsia="zh-CN"/>
        </w:rPr>
        <w:t>并承担相关费用。</w:t>
      </w:r>
    </w:p>
    <w:p w14:paraId="35FFFFD8">
      <w:pPr>
        <w:pStyle w:val="2"/>
        <w:spacing w:before="49" w:line="361" w:lineRule="auto"/>
        <w:ind w:left="31" w:right="13" w:firstLine="550"/>
        <w:jc w:val="both"/>
        <w:rPr>
          <w:lang w:eastAsia="zh-CN"/>
        </w:rPr>
      </w:pPr>
      <w:r>
        <w:rPr>
          <w:b/>
          <w:bCs/>
          <w:spacing w:val="-6"/>
          <w:lang w:eastAsia="zh-CN"/>
        </w:rPr>
        <w:t>4.</w:t>
      </w:r>
      <w:r>
        <w:rPr>
          <w:spacing w:val="-6"/>
          <w:lang w:eastAsia="zh-CN"/>
        </w:rPr>
        <w:t>租赁期内，乙方拖欠应付租金、押金时间超过</w:t>
      </w:r>
      <w:r>
        <w:rPr>
          <w:spacing w:val="-23"/>
          <w:lang w:eastAsia="zh-CN"/>
        </w:rPr>
        <w:t xml:space="preserve"> </w:t>
      </w:r>
      <w:r>
        <w:rPr>
          <w:spacing w:val="-6"/>
          <w:lang w:eastAsia="zh-CN"/>
        </w:rPr>
        <w:t>1</w:t>
      </w:r>
      <w:r>
        <w:rPr>
          <w:spacing w:val="-52"/>
          <w:lang w:eastAsia="zh-CN"/>
        </w:rPr>
        <w:t xml:space="preserve"> </w:t>
      </w:r>
      <w:r>
        <w:rPr>
          <w:spacing w:val="-6"/>
          <w:lang w:eastAsia="zh-CN"/>
        </w:rPr>
        <w:t>个月的，为避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免损失扩大，甲方有权中断房屋的水电供应，乙方也同意甲方中断水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电供应的处理，所造成的相关责任及损失由乙方自行承担。待乙方足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额支付所欠费用后，</w:t>
      </w:r>
      <w:r>
        <w:rPr>
          <w:spacing w:val="-78"/>
          <w:lang w:eastAsia="zh-CN"/>
        </w:rPr>
        <w:t xml:space="preserve"> </w:t>
      </w:r>
      <w:r>
        <w:rPr>
          <w:spacing w:val="-4"/>
          <w:lang w:eastAsia="zh-CN"/>
        </w:rPr>
        <w:t>甲方才予恢复水电供应。</w:t>
      </w:r>
    </w:p>
    <w:p w14:paraId="08C056D8">
      <w:pPr>
        <w:pStyle w:val="2"/>
        <w:spacing w:before="49" w:line="223" w:lineRule="auto"/>
        <w:ind w:left="469"/>
        <w:outlineLvl w:val="0"/>
        <w:rPr>
          <w:lang w:eastAsia="zh-CN"/>
        </w:rPr>
      </w:pPr>
      <w:r>
        <w:rPr>
          <w:b/>
          <w:bCs/>
          <w:spacing w:val="-10"/>
          <w:lang w:eastAsia="zh-CN"/>
        </w:rPr>
        <w:t>第六条</w:t>
      </w:r>
      <w:r>
        <w:rPr>
          <w:spacing w:val="21"/>
          <w:lang w:eastAsia="zh-CN"/>
        </w:rPr>
        <w:t xml:space="preserve">  </w:t>
      </w:r>
      <w:r>
        <w:rPr>
          <w:b/>
          <w:bCs/>
          <w:spacing w:val="-10"/>
          <w:lang w:eastAsia="zh-CN"/>
        </w:rPr>
        <w:t>乙方权利义务</w:t>
      </w:r>
    </w:p>
    <w:p w14:paraId="50E38DED">
      <w:pPr>
        <w:pStyle w:val="2"/>
        <w:spacing w:before="221" w:line="222" w:lineRule="auto"/>
        <w:ind w:left="603"/>
        <w:rPr>
          <w:lang w:eastAsia="zh-CN"/>
        </w:rPr>
      </w:pPr>
      <w:r>
        <w:rPr>
          <w:b/>
          <w:bCs/>
          <w:spacing w:val="-2"/>
          <w:lang w:eastAsia="zh-CN"/>
        </w:rPr>
        <w:t>1.</w:t>
      </w:r>
      <w:r>
        <w:rPr>
          <w:spacing w:val="-2"/>
          <w:lang w:eastAsia="zh-CN"/>
        </w:rPr>
        <w:t>乙方应按合同约定按时足额向甲方支付租金和押金。</w:t>
      </w:r>
    </w:p>
    <w:p w14:paraId="10D9BDE8">
      <w:pPr>
        <w:pStyle w:val="2"/>
        <w:spacing w:before="221" w:line="362" w:lineRule="auto"/>
        <w:ind w:right="13" w:firstLine="546" w:firstLineChars="200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2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乙方应同时签署《房屋及铺面安全责任协议书》，并严格遵照</w:t>
      </w:r>
      <w:r>
        <w:rPr>
          <w:spacing w:val="3"/>
          <w:lang w:eastAsia="zh-CN"/>
        </w:rPr>
        <w:t xml:space="preserve"> </w:t>
      </w:r>
      <w:r>
        <w:rPr>
          <w:spacing w:val="-4"/>
          <w:lang w:eastAsia="zh-CN"/>
        </w:rPr>
        <w:t>执行。乙方对所承租铺面的安全全面负责，否则，由此造成的刑事责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任、行政处罚责任及民事赔偿责任均由乙方承担，甲方已承担或者应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承担的部分，有权向乙方追索。</w:t>
      </w:r>
    </w:p>
    <w:p w14:paraId="75CC0A39">
      <w:pPr>
        <w:pStyle w:val="2"/>
        <w:spacing w:before="48" w:line="353" w:lineRule="auto"/>
        <w:ind w:left="32" w:right="13" w:firstLine="556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3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乙方不得擅自将承租的房屋转租、分租、转让、转借或调换使</w:t>
      </w:r>
      <w:r>
        <w:rPr>
          <w:spacing w:val="1"/>
          <w:lang w:eastAsia="zh-CN"/>
        </w:rPr>
        <w:t xml:space="preserve"> </w:t>
      </w:r>
      <w:r>
        <w:rPr>
          <w:spacing w:val="-2"/>
          <w:lang w:eastAsia="zh-CN"/>
        </w:rPr>
        <w:t>用，否则将视为乙方违约。</w:t>
      </w:r>
    </w:p>
    <w:p w14:paraId="4F269836">
      <w:pPr>
        <w:pStyle w:val="2"/>
        <w:spacing w:before="46" w:line="355" w:lineRule="auto"/>
        <w:ind w:left="49" w:right="13" w:firstLine="532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4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乙方因将承租房屋转租、分租、转让、转借或调换使用所产生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的一切后果及责任全部由乙方自行承担。</w:t>
      </w:r>
    </w:p>
    <w:p w14:paraId="3A1A801A">
      <w:pPr>
        <w:pStyle w:val="2"/>
        <w:spacing w:before="45" w:line="353" w:lineRule="auto"/>
        <w:ind w:left="40" w:right="13" w:firstLine="548"/>
        <w:rPr>
          <w:color w:val="auto"/>
          <w:lang w:eastAsia="zh-CN"/>
        </w:rPr>
        <w:sectPr>
          <w:footerReference r:id="rId6" w:type="default"/>
          <w:pgSz w:w="11906" w:h="16839"/>
          <w:pgMar w:top="1431" w:right="1785" w:bottom="1135" w:left="1785" w:header="0" w:footer="900" w:gutter="0"/>
          <w:cols w:space="720" w:num="1"/>
        </w:sectPr>
      </w:pPr>
      <w:r>
        <w:rPr>
          <w:rFonts w:hint="eastAsia"/>
          <w:b/>
          <w:bCs/>
          <w:color w:val="auto"/>
          <w:spacing w:val="-4"/>
          <w:lang w:eastAsia="zh-CN"/>
        </w:rPr>
        <w:t>5</w:t>
      </w:r>
      <w:r>
        <w:rPr>
          <w:b/>
          <w:bCs/>
          <w:color w:val="auto"/>
          <w:spacing w:val="-4"/>
          <w:lang w:eastAsia="zh-CN"/>
        </w:rPr>
        <w:t>.</w:t>
      </w:r>
      <w:r>
        <w:rPr>
          <w:color w:val="auto"/>
          <w:spacing w:val="-4"/>
          <w:lang w:eastAsia="zh-CN"/>
        </w:rPr>
        <w:t>乙方不得擅自改变房屋租赁用途，或将承租的房屋用于从事经</w:t>
      </w:r>
      <w:r>
        <w:rPr>
          <w:color w:val="auto"/>
          <w:spacing w:val="1"/>
          <w:lang w:eastAsia="zh-CN"/>
        </w:rPr>
        <w:t xml:space="preserve"> </w:t>
      </w:r>
      <w:r>
        <w:rPr>
          <w:color w:val="auto"/>
          <w:spacing w:val="-4"/>
          <w:lang w:eastAsia="zh-CN"/>
        </w:rPr>
        <w:t>营餐饮（重油烟）、机械维修加工（大型）和家禽、生禽、宠物、易</w:t>
      </w:r>
    </w:p>
    <w:p w14:paraId="1BF725BB">
      <w:pPr>
        <w:pStyle w:val="2"/>
        <w:spacing w:before="215" w:line="362" w:lineRule="auto"/>
        <w:jc w:val="both"/>
        <w:rPr>
          <w:color w:val="auto"/>
          <w:lang w:eastAsia="zh-CN"/>
        </w:rPr>
      </w:pPr>
      <w:r>
        <w:rPr>
          <w:color w:val="auto"/>
          <w:spacing w:val="-4"/>
          <w:lang w:eastAsia="zh-CN"/>
        </w:rPr>
        <w:t>燃易爆物品、化工产品销售等扰民、污染环境及国家明令禁止的危险</w:t>
      </w:r>
      <w:r>
        <w:rPr>
          <w:color w:val="auto"/>
          <w:spacing w:val="5"/>
          <w:lang w:eastAsia="zh-CN"/>
        </w:rPr>
        <w:t xml:space="preserve"> </w:t>
      </w:r>
      <w:r>
        <w:rPr>
          <w:color w:val="auto"/>
          <w:spacing w:val="-3"/>
          <w:lang w:eastAsia="zh-CN"/>
        </w:rPr>
        <w:t>性行业经营项目。若因乙方使用房屋影响其他业主（人员</w:t>
      </w:r>
      <w:r>
        <w:rPr>
          <w:color w:val="auto"/>
          <w:spacing w:val="-15"/>
          <w:lang w:eastAsia="zh-CN"/>
        </w:rPr>
        <w:t>），</w:t>
      </w:r>
      <w:r>
        <w:rPr>
          <w:color w:val="auto"/>
          <w:spacing w:val="-3"/>
          <w:lang w:eastAsia="zh-CN"/>
        </w:rPr>
        <w:t>造成业</w:t>
      </w:r>
      <w:r>
        <w:rPr>
          <w:color w:val="auto"/>
          <w:spacing w:val="1"/>
          <w:lang w:eastAsia="zh-CN"/>
        </w:rPr>
        <w:t xml:space="preserve"> </w:t>
      </w:r>
      <w:r>
        <w:rPr>
          <w:color w:val="auto"/>
          <w:spacing w:val="-10"/>
          <w:lang w:eastAsia="zh-CN"/>
        </w:rPr>
        <w:t>主（人员）投诉、赔偿或行政部门罚款等相关责任和损失由乙方承</w:t>
      </w:r>
      <w:r>
        <w:rPr>
          <w:color w:val="auto"/>
          <w:spacing w:val="-11"/>
          <w:lang w:eastAsia="zh-CN"/>
        </w:rPr>
        <w:t>担，</w:t>
      </w:r>
      <w:r>
        <w:rPr>
          <w:color w:val="auto"/>
          <w:lang w:eastAsia="zh-CN"/>
        </w:rPr>
        <w:t xml:space="preserve"> </w:t>
      </w:r>
      <w:r>
        <w:rPr>
          <w:color w:val="auto"/>
          <w:spacing w:val="-1"/>
          <w:lang w:eastAsia="zh-CN"/>
        </w:rPr>
        <w:t>造成甲方损失的，乙方应赔偿甲方全部损失。</w:t>
      </w:r>
    </w:p>
    <w:p w14:paraId="6F06DD88">
      <w:pPr>
        <w:pStyle w:val="2"/>
        <w:spacing w:before="42" w:line="360" w:lineRule="auto"/>
        <w:ind w:left="36" w:firstLine="549"/>
        <w:jc w:val="both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6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租赁期间，乙方必须遵守、执行法律法规及当地有关部门规定</w:t>
      </w:r>
      <w:r>
        <w:rPr>
          <w:spacing w:val="4"/>
          <w:lang w:eastAsia="zh-CN"/>
        </w:rPr>
        <w:t xml:space="preserve"> </w:t>
      </w:r>
      <w:r>
        <w:rPr>
          <w:spacing w:val="-10"/>
          <w:lang w:eastAsia="zh-CN"/>
        </w:rPr>
        <w:t>安全生产、门前三包、综合治理及安全保卫等规定，并承</w:t>
      </w:r>
      <w:r>
        <w:rPr>
          <w:spacing w:val="-11"/>
          <w:lang w:eastAsia="zh-CN"/>
        </w:rPr>
        <w:t>担全部责任，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甲方已承担或者应承担的部分，有权向乙方追索。</w:t>
      </w:r>
    </w:p>
    <w:p w14:paraId="1C3F63A7">
      <w:pPr>
        <w:pStyle w:val="2"/>
        <w:spacing w:before="44" w:line="364" w:lineRule="auto"/>
        <w:ind w:left="34" w:right="80" w:firstLine="554"/>
        <w:jc w:val="both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7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乙方应自行做好房屋内的防火、防盗等安全措施。乙方须在屋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内配备灭火器，严禁私自乱拉乱接电线等，如有违规，乙方应进行整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改，直至符合要求，整改费用由乙方自行承担。若因乙方措施不当造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成损失，其损失由乙方自行承担；造成甲方房屋损失的，由乙方全额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赔偿给甲方；造成第三方房屋财产损失的，由乙方负责处理，并由乙</w:t>
      </w:r>
      <w:r>
        <w:rPr>
          <w:spacing w:val="4"/>
          <w:lang w:eastAsia="zh-CN"/>
        </w:rPr>
        <w:t xml:space="preserve"> </w:t>
      </w:r>
      <w:r>
        <w:rPr>
          <w:spacing w:val="-2"/>
          <w:lang w:eastAsia="zh-CN"/>
        </w:rPr>
        <w:t>方全额赔偿给对方并承担相应的法律责任。</w:t>
      </w:r>
    </w:p>
    <w:p w14:paraId="0DC3369B">
      <w:pPr>
        <w:pStyle w:val="2"/>
        <w:spacing w:before="49" w:line="363" w:lineRule="auto"/>
        <w:ind w:left="31" w:right="32" w:firstLine="552"/>
        <w:jc w:val="both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8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租赁期间，房屋自用部位及设施的维护与维修及所产生的费用</w:t>
      </w:r>
      <w:r>
        <w:rPr>
          <w:spacing w:val="5"/>
          <w:lang w:eastAsia="zh-CN"/>
        </w:rPr>
        <w:t xml:space="preserve"> </w:t>
      </w:r>
      <w:r>
        <w:rPr>
          <w:spacing w:val="-4"/>
          <w:lang w:eastAsia="zh-CN"/>
        </w:rPr>
        <w:t>由乙方负责。房屋自用部位及设施是指：户内门、窗、内墙面、顶棚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面、分户水电表、户内电气（包括灯管、开关、插座、电线</w:t>
      </w:r>
      <w:r>
        <w:rPr>
          <w:spacing w:val="-3"/>
          <w:lang w:eastAsia="zh-CN"/>
        </w:rPr>
        <w:t>路等）、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水表以内的水龙头、阀门、管道等供水管网，以及灶台、大便器和洗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脸盆、地表铺设等。</w:t>
      </w:r>
    </w:p>
    <w:p w14:paraId="68AFA5C2">
      <w:pPr>
        <w:pStyle w:val="2"/>
        <w:spacing w:before="46" w:line="353" w:lineRule="auto"/>
        <w:ind w:left="41" w:right="80" w:firstLine="542"/>
        <w:rPr>
          <w:lang w:eastAsia="zh-CN"/>
        </w:rPr>
      </w:pPr>
      <w:r>
        <w:rPr>
          <w:rFonts w:hint="eastAsia"/>
          <w:b/>
          <w:bCs/>
          <w:spacing w:val="-4"/>
          <w:lang w:eastAsia="zh-CN"/>
        </w:rPr>
        <w:t>9</w:t>
      </w:r>
      <w:r>
        <w:rPr>
          <w:b/>
          <w:bCs/>
          <w:spacing w:val="-4"/>
          <w:lang w:eastAsia="zh-CN"/>
        </w:rPr>
        <w:t>.</w:t>
      </w:r>
      <w:r>
        <w:rPr>
          <w:spacing w:val="-4"/>
          <w:lang w:eastAsia="zh-CN"/>
        </w:rPr>
        <w:t>因乙方使用管理不善造成房屋及相关设备、设施的损失及维修</w:t>
      </w:r>
      <w:r>
        <w:rPr>
          <w:spacing w:val="5"/>
          <w:lang w:eastAsia="zh-CN"/>
        </w:rPr>
        <w:t xml:space="preserve"> </w:t>
      </w:r>
      <w:r>
        <w:rPr>
          <w:spacing w:val="-1"/>
          <w:lang w:eastAsia="zh-CN"/>
        </w:rPr>
        <w:t>费用，均由乙方自行承担；此外，乙方还应赔偿甲方必要损失。</w:t>
      </w:r>
    </w:p>
    <w:p w14:paraId="19DADE4B">
      <w:pPr>
        <w:pStyle w:val="2"/>
        <w:spacing w:before="50" w:line="361" w:lineRule="auto"/>
        <w:ind w:left="32" w:right="80" w:firstLine="571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0</w:t>
      </w:r>
      <w:r>
        <w:rPr>
          <w:b/>
          <w:bCs/>
          <w:lang w:eastAsia="zh-CN"/>
        </w:rPr>
        <w:t>.</w:t>
      </w:r>
      <w:r>
        <w:rPr>
          <w:lang w:eastAsia="zh-CN"/>
        </w:rPr>
        <w:t>乙方装修房屋不得改变内部结构、不得损坏房屋设施。如需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改变内部结构和设置或装修对结构有影响的设施，施工前，乙方应向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甲方提供该工程施工图纸（包含隐蔽管线类）及相关资料，一切费用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和因改造引起的质量问题由乙方自行承担。未经甲方书面同意，乙方</w:t>
      </w:r>
    </w:p>
    <w:p w14:paraId="02212F0F">
      <w:pPr>
        <w:spacing w:line="361" w:lineRule="auto"/>
        <w:rPr>
          <w:lang w:eastAsia="zh-CN"/>
        </w:rPr>
        <w:sectPr>
          <w:footerReference r:id="rId7" w:type="default"/>
          <w:pgSz w:w="11906" w:h="16839"/>
          <w:pgMar w:top="1431" w:right="1718" w:bottom="1133" w:left="1785" w:header="0" w:footer="901" w:gutter="0"/>
          <w:cols w:space="720" w:num="1"/>
        </w:sectPr>
      </w:pPr>
    </w:p>
    <w:p w14:paraId="559F6914">
      <w:pPr>
        <w:pStyle w:val="2"/>
        <w:spacing w:before="219" w:line="361" w:lineRule="auto"/>
        <w:ind w:left="38" w:right="55" w:hanging="2"/>
        <w:jc w:val="both"/>
        <w:rPr>
          <w:lang w:eastAsia="zh-CN"/>
        </w:rPr>
      </w:pPr>
      <w:r>
        <w:rPr>
          <w:spacing w:val="-4"/>
          <w:lang w:eastAsia="zh-CN"/>
        </w:rPr>
        <w:t>擅自改变房屋结构和设施的，甲方有权要求乙方恢复原状，由此造成</w:t>
      </w:r>
      <w:r>
        <w:rPr>
          <w:spacing w:val="3"/>
          <w:lang w:eastAsia="zh-CN"/>
        </w:rPr>
        <w:t xml:space="preserve"> </w:t>
      </w:r>
      <w:r>
        <w:rPr>
          <w:spacing w:val="-4"/>
          <w:lang w:eastAsia="zh-CN"/>
        </w:rPr>
        <w:t>甲方产生的经济损失和整改费用由乙方承担。由于乙方上述行为损坏</w:t>
      </w:r>
      <w:r>
        <w:rPr>
          <w:spacing w:val="1"/>
          <w:lang w:eastAsia="zh-CN"/>
        </w:rPr>
        <w:t xml:space="preserve"> </w:t>
      </w:r>
      <w:r>
        <w:rPr>
          <w:spacing w:val="-4"/>
          <w:lang w:eastAsia="zh-CN"/>
        </w:rPr>
        <w:t>房屋设施或涉及重大安全隐患而影响使用的，甲方有权终止合同并且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不向乙方承担赔偿责任，一切损失由乙方自行承</w:t>
      </w:r>
      <w:r>
        <w:rPr>
          <w:spacing w:val="-2"/>
          <w:lang w:eastAsia="zh-CN"/>
        </w:rPr>
        <w:t>担。</w:t>
      </w:r>
    </w:p>
    <w:p w14:paraId="5361B359">
      <w:pPr>
        <w:pStyle w:val="2"/>
        <w:spacing w:before="45" w:line="353" w:lineRule="auto"/>
        <w:ind w:left="40" w:firstLine="584"/>
        <w:rPr>
          <w:lang w:eastAsia="zh-CN"/>
        </w:rPr>
      </w:pPr>
      <w:r>
        <w:rPr>
          <w:spacing w:val="-5"/>
          <w:lang w:eastAsia="zh-CN"/>
        </w:rPr>
        <w:t>同时，甲方同意施工不代表乙方房屋改建行为合法</w:t>
      </w:r>
      <w:r>
        <w:rPr>
          <w:spacing w:val="-6"/>
          <w:lang w:eastAsia="zh-CN"/>
        </w:rPr>
        <w:t>，乙方仍需征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求行政部门、物业管理公司的意见，并按意见执行，否</w:t>
      </w:r>
      <w:r>
        <w:rPr>
          <w:spacing w:val="-3"/>
          <w:lang w:eastAsia="zh-CN"/>
        </w:rPr>
        <w:t>则后果自担。</w:t>
      </w:r>
    </w:p>
    <w:p w14:paraId="6917C39D">
      <w:pPr>
        <w:pStyle w:val="2"/>
        <w:spacing w:before="51" w:line="366" w:lineRule="auto"/>
        <w:ind w:left="32" w:right="20" w:firstLine="571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1</w:t>
      </w:r>
      <w:r>
        <w:rPr>
          <w:b/>
          <w:bCs/>
          <w:lang w:eastAsia="zh-CN"/>
        </w:rPr>
        <w:t>.</w:t>
      </w:r>
      <w:r>
        <w:rPr>
          <w:lang w:eastAsia="zh-CN"/>
        </w:rPr>
        <w:t>在租赁期间，经甲方书面同意，乙方可在不影响房屋安全性</w:t>
      </w:r>
      <w:r>
        <w:rPr>
          <w:spacing w:val="6"/>
          <w:lang w:eastAsia="zh-CN"/>
        </w:rPr>
        <w:t xml:space="preserve"> </w:t>
      </w:r>
      <w:r>
        <w:rPr>
          <w:spacing w:val="-5"/>
          <w:lang w:eastAsia="zh-CN"/>
        </w:rPr>
        <w:t>能基础上对房屋进行装修、添附、翻新。</w:t>
      </w:r>
      <w:r>
        <w:rPr>
          <w:spacing w:val="-69"/>
          <w:lang w:eastAsia="zh-CN"/>
        </w:rPr>
        <w:t xml:space="preserve"> </w:t>
      </w:r>
      <w:r>
        <w:rPr>
          <w:spacing w:val="-5"/>
          <w:lang w:eastAsia="zh-CN"/>
        </w:rPr>
        <w:t>甲方在收到乙方的申请后，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应在五日内给予书面回复。如甲方未在规定时间内答复，视为甲方对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该申请表示拒绝。如果甲方同意乙方的申请，乙方必须在规定的范围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内进行装修、添附、翻新，并且要遵循相关法律法规和技术标准，造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成的所有费用由乙方承担。乙方应对所进行的装修、添附、翻新工程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负全责，并且承担所有可能出现的附加风险。在租赁期届满后，因乙</w:t>
      </w:r>
      <w:r>
        <w:rPr>
          <w:spacing w:val="7"/>
          <w:lang w:eastAsia="zh-CN"/>
        </w:rPr>
        <w:t xml:space="preserve"> </w:t>
      </w:r>
      <w:r>
        <w:rPr>
          <w:spacing w:val="-3"/>
          <w:lang w:eastAsia="zh-CN"/>
        </w:rPr>
        <w:t>方所投入装修、添附及产生的增值利益均归甲方所有。合同终止时，</w:t>
      </w:r>
      <w:r>
        <w:rPr>
          <w:spacing w:val="11"/>
          <w:lang w:eastAsia="zh-CN"/>
        </w:rPr>
        <w:t xml:space="preserve"> </w:t>
      </w:r>
      <w:r>
        <w:rPr>
          <w:spacing w:val="-4"/>
          <w:lang w:eastAsia="zh-CN"/>
        </w:rPr>
        <w:t>甲方不同意继续利用装饰物、装修物的，乙方应拆除并保证房屋使用</w:t>
      </w:r>
      <w:r>
        <w:rPr>
          <w:spacing w:val="6"/>
          <w:lang w:eastAsia="zh-CN"/>
        </w:rPr>
        <w:t xml:space="preserve"> </w:t>
      </w:r>
      <w:r>
        <w:rPr>
          <w:spacing w:val="-1"/>
          <w:lang w:eastAsia="zh-CN"/>
        </w:rPr>
        <w:t>性质。乙方拆除不当导致房屋损坏的，应承担恢复原状责任。</w:t>
      </w:r>
    </w:p>
    <w:p w14:paraId="090F9955">
      <w:pPr>
        <w:pStyle w:val="2"/>
        <w:spacing w:before="45" w:line="362" w:lineRule="auto"/>
        <w:ind w:left="39" w:right="7" w:firstLine="564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.</w:t>
      </w:r>
      <w:r>
        <w:rPr>
          <w:lang w:eastAsia="zh-CN"/>
        </w:rPr>
        <w:t>乙方在装修过程中，应当做好安全措施，在施工过程中发生</w:t>
      </w:r>
      <w:r>
        <w:rPr>
          <w:spacing w:val="6"/>
          <w:lang w:eastAsia="zh-CN"/>
        </w:rPr>
        <w:t xml:space="preserve"> </w:t>
      </w:r>
      <w:r>
        <w:rPr>
          <w:spacing w:val="-3"/>
          <w:lang w:eastAsia="zh-CN"/>
        </w:rPr>
        <w:t>的一切财产损失、安全事故等责任均由乙方自行承担。装修完工后，</w:t>
      </w:r>
      <w:r>
        <w:rPr>
          <w:spacing w:val="18"/>
          <w:lang w:eastAsia="zh-CN"/>
        </w:rPr>
        <w:t xml:space="preserve"> </w:t>
      </w:r>
      <w:r>
        <w:rPr>
          <w:spacing w:val="-3"/>
          <w:lang w:eastAsia="zh-CN"/>
        </w:rPr>
        <w:t>乙方应将相关装修材料（包括但不限于施工图、竣工图、施工合同、</w:t>
      </w:r>
      <w:r>
        <w:rPr>
          <w:spacing w:val="18"/>
          <w:lang w:eastAsia="zh-CN"/>
        </w:rPr>
        <w:t xml:space="preserve"> </w:t>
      </w:r>
      <w:r>
        <w:rPr>
          <w:spacing w:val="-1"/>
          <w:lang w:eastAsia="zh-CN"/>
        </w:rPr>
        <w:t>工程预算、工程结算及工程款支付凭证等）提交甲方归档。</w:t>
      </w:r>
    </w:p>
    <w:p w14:paraId="09DA467B">
      <w:pPr>
        <w:pStyle w:val="2"/>
        <w:spacing w:before="43" w:line="362" w:lineRule="auto"/>
        <w:ind w:left="31" w:right="55" w:firstLine="572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3</w:t>
      </w:r>
      <w:r>
        <w:rPr>
          <w:b/>
          <w:bCs/>
          <w:lang w:eastAsia="zh-CN"/>
        </w:rPr>
        <w:t>.</w:t>
      </w:r>
      <w:r>
        <w:rPr>
          <w:lang w:eastAsia="zh-CN"/>
        </w:rPr>
        <w:t>租赁期间，房屋发生的包括但不限于水电费、燃气费、物业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管理费、收视费、互联网费、与房屋经营使用相关的税金和费用等一</w:t>
      </w:r>
      <w:r>
        <w:rPr>
          <w:spacing w:val="7"/>
          <w:lang w:eastAsia="zh-CN"/>
        </w:rPr>
        <w:t xml:space="preserve"> </w:t>
      </w:r>
      <w:r>
        <w:rPr>
          <w:spacing w:val="6"/>
          <w:lang w:eastAsia="zh-CN"/>
        </w:rPr>
        <w:t>切经营相关费用全部由乙方承担并支付。如因乙方</w:t>
      </w:r>
      <w:r>
        <w:rPr>
          <w:spacing w:val="5"/>
          <w:lang w:eastAsia="zh-CN"/>
        </w:rPr>
        <w:t>未按时支付水电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费、燃气费等相关费用导致甲方陷入诉讼或者造成损失，均由乙方承</w:t>
      </w:r>
    </w:p>
    <w:p w14:paraId="4843E16B">
      <w:pPr>
        <w:spacing w:line="362" w:lineRule="auto"/>
        <w:rPr>
          <w:lang w:eastAsia="zh-CN"/>
        </w:rPr>
        <w:sectPr>
          <w:footerReference r:id="rId8" w:type="default"/>
          <w:pgSz w:w="11906" w:h="16839"/>
          <w:pgMar w:top="1431" w:right="1743" w:bottom="1135" w:left="1785" w:header="0" w:footer="901" w:gutter="0"/>
          <w:cols w:space="720" w:num="1"/>
        </w:sectPr>
      </w:pPr>
    </w:p>
    <w:p w14:paraId="66E50AEB">
      <w:pPr>
        <w:pStyle w:val="2"/>
        <w:spacing w:before="217" w:line="353" w:lineRule="auto"/>
        <w:ind w:left="32" w:right="50" w:firstLine="2"/>
        <w:rPr>
          <w:lang w:eastAsia="zh-CN"/>
        </w:rPr>
      </w:pPr>
      <w:r>
        <w:rPr>
          <w:spacing w:val="-4"/>
          <w:lang w:eastAsia="zh-CN"/>
        </w:rPr>
        <w:t>担。乙方承担范围包括但不限于司法机关判决甲方支付的费用、甲方</w:t>
      </w:r>
      <w:r>
        <w:rPr>
          <w:spacing w:val="4"/>
          <w:lang w:eastAsia="zh-CN"/>
        </w:rPr>
        <w:t xml:space="preserve"> </w:t>
      </w:r>
      <w:r>
        <w:rPr>
          <w:spacing w:val="-1"/>
          <w:lang w:eastAsia="zh-CN"/>
        </w:rPr>
        <w:t>支付的律师费、诉讼费、公告费、保险费等。</w:t>
      </w:r>
    </w:p>
    <w:p w14:paraId="1BF80D96">
      <w:pPr>
        <w:pStyle w:val="2"/>
        <w:spacing w:before="45" w:line="360" w:lineRule="auto"/>
        <w:ind w:left="36" w:right="50" w:firstLine="567"/>
        <w:jc w:val="both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4</w:t>
      </w:r>
      <w:r>
        <w:rPr>
          <w:b/>
          <w:bCs/>
          <w:lang w:eastAsia="zh-CN"/>
        </w:rPr>
        <w:t>.</w:t>
      </w:r>
      <w:r>
        <w:rPr>
          <w:lang w:eastAsia="zh-CN"/>
        </w:rPr>
        <w:t>租赁期满后，本合同即终止，乙方应将房屋内所存属于乙方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的物品搬迁完毕，并按现状完整退还给甲方。如发现租赁房屋存在非</w:t>
      </w:r>
      <w:r>
        <w:rPr>
          <w:spacing w:val="3"/>
          <w:lang w:eastAsia="zh-CN"/>
        </w:rPr>
        <w:t xml:space="preserve"> </w:t>
      </w:r>
      <w:r>
        <w:rPr>
          <w:spacing w:val="-3"/>
          <w:lang w:eastAsia="zh-CN"/>
        </w:rPr>
        <w:t>正常损耗，</w:t>
      </w:r>
      <w:r>
        <w:rPr>
          <w:spacing w:val="-77"/>
          <w:lang w:eastAsia="zh-CN"/>
        </w:rPr>
        <w:t xml:space="preserve"> </w:t>
      </w:r>
      <w:r>
        <w:rPr>
          <w:spacing w:val="-3"/>
          <w:lang w:eastAsia="zh-CN"/>
        </w:rPr>
        <w:t>甲方有权拒收，由乙方负责承担修复或赔偿的责任。</w:t>
      </w:r>
    </w:p>
    <w:p w14:paraId="1CAC701A">
      <w:pPr>
        <w:pStyle w:val="2"/>
        <w:spacing w:before="45" w:line="359" w:lineRule="auto"/>
        <w:ind w:left="32" w:right="50" w:firstLine="571"/>
        <w:jc w:val="both"/>
        <w:rPr>
          <w:lang w:eastAsia="zh-CN"/>
        </w:rPr>
      </w:pPr>
      <w:r>
        <w:rPr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>5</w:t>
      </w:r>
      <w:r>
        <w:rPr>
          <w:b/>
          <w:bCs/>
          <w:lang w:eastAsia="zh-CN"/>
        </w:rPr>
        <w:t>.</w:t>
      </w:r>
      <w:r>
        <w:rPr>
          <w:lang w:eastAsia="zh-CN"/>
        </w:rPr>
        <w:t>租赁期间，乙方因经营风险、市场风险、政府行为风险所造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成的一切损失由其自行承担，不得以此为由要求减免租金，乙方仍应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按时按约向甲方足额支付租金。</w:t>
      </w:r>
    </w:p>
    <w:p w14:paraId="15FCF6FE">
      <w:pPr>
        <w:pStyle w:val="2"/>
        <w:spacing w:before="46" w:line="361" w:lineRule="auto"/>
        <w:ind w:left="36" w:right="50" w:firstLine="567"/>
        <w:jc w:val="both"/>
        <w:rPr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6</w:t>
      </w:r>
      <w:r>
        <w:rPr>
          <w:lang w:eastAsia="zh-CN"/>
        </w:rPr>
        <w:t>.无论基于何种原因需要退房，乙方应当与甲方办理退房交接</w:t>
      </w:r>
      <w:r>
        <w:rPr>
          <w:spacing w:val="15"/>
          <w:lang w:eastAsia="zh-CN"/>
        </w:rPr>
        <w:t xml:space="preserve"> </w:t>
      </w:r>
      <w:r>
        <w:rPr>
          <w:spacing w:val="-4"/>
          <w:lang w:eastAsia="zh-CN"/>
        </w:rPr>
        <w:t>手续，如未办理退房交接手续，甲方将收取租金至甲方实际收回房屋</w:t>
      </w:r>
      <w:r>
        <w:rPr>
          <w:spacing w:val="3"/>
          <w:lang w:eastAsia="zh-CN"/>
        </w:rPr>
        <w:t xml:space="preserve"> </w:t>
      </w:r>
      <w:r>
        <w:rPr>
          <w:spacing w:val="-6"/>
          <w:lang w:eastAsia="zh-CN"/>
        </w:rPr>
        <w:t>之日止。</w:t>
      </w:r>
    </w:p>
    <w:p w14:paraId="1B1DF0FC">
      <w:pPr>
        <w:pStyle w:val="2"/>
        <w:spacing w:before="36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1"/>
          <w:lang w:eastAsia="zh-CN"/>
        </w:rPr>
        <w:t>第七条</w:t>
      </w:r>
      <w:r>
        <w:rPr>
          <w:spacing w:val="16"/>
          <w:lang w:eastAsia="zh-CN"/>
        </w:rPr>
        <w:t xml:space="preserve">  </w:t>
      </w:r>
      <w:r>
        <w:rPr>
          <w:b/>
          <w:bCs/>
          <w:spacing w:val="-11"/>
          <w:lang w:eastAsia="zh-CN"/>
        </w:rPr>
        <w:t>合同终止</w:t>
      </w:r>
    </w:p>
    <w:p w14:paraId="65DF4652">
      <w:pPr>
        <w:pStyle w:val="2"/>
        <w:spacing w:before="221" w:line="359" w:lineRule="auto"/>
        <w:ind w:left="31" w:right="50" w:firstLine="572"/>
        <w:jc w:val="both"/>
        <w:rPr>
          <w:lang w:eastAsia="zh-CN"/>
        </w:rPr>
      </w:pPr>
      <w:r>
        <w:rPr>
          <w:b/>
          <w:bCs/>
          <w:spacing w:val="-5"/>
          <w:lang w:eastAsia="zh-CN"/>
        </w:rPr>
        <w:t>1.</w:t>
      </w:r>
      <w:r>
        <w:rPr>
          <w:spacing w:val="-5"/>
          <w:lang w:eastAsia="zh-CN"/>
        </w:rPr>
        <w:t>租赁期满后，本合同即终止，甲方将根据需要收回房屋或将房</w:t>
      </w:r>
      <w:r>
        <w:rPr>
          <w:spacing w:val="14"/>
          <w:lang w:eastAsia="zh-CN"/>
        </w:rPr>
        <w:t xml:space="preserve"> </w:t>
      </w:r>
      <w:r>
        <w:rPr>
          <w:spacing w:val="-4"/>
          <w:lang w:eastAsia="zh-CN"/>
        </w:rPr>
        <w:t>屋通过公开招租方式对外出租。乙方若需要继续承租的，应参加公开</w:t>
      </w:r>
      <w:r>
        <w:rPr>
          <w:spacing w:val="7"/>
          <w:lang w:eastAsia="zh-CN"/>
        </w:rPr>
        <w:t xml:space="preserve"> </w:t>
      </w:r>
      <w:r>
        <w:rPr>
          <w:spacing w:val="-6"/>
          <w:lang w:eastAsia="zh-CN"/>
        </w:rPr>
        <w:t>招租。</w:t>
      </w:r>
    </w:p>
    <w:p w14:paraId="212FC641">
      <w:pPr>
        <w:pStyle w:val="2"/>
        <w:spacing w:before="47" w:line="362" w:lineRule="auto"/>
        <w:ind w:left="33" w:right="15" w:firstLine="552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2.</w:t>
      </w:r>
      <w:r>
        <w:rPr>
          <w:spacing w:val="-4"/>
          <w:lang w:eastAsia="zh-CN"/>
        </w:rPr>
        <w:t>租赁期间，除出现本合同相关条款（包括但不限于本合同第一</w:t>
      </w:r>
      <w:r>
        <w:rPr>
          <w:spacing w:val="3"/>
          <w:lang w:eastAsia="zh-CN"/>
        </w:rPr>
        <w:t xml:space="preserve"> </w:t>
      </w:r>
      <w:r>
        <w:rPr>
          <w:spacing w:val="-5"/>
          <w:lang w:eastAsia="zh-CN"/>
        </w:rPr>
        <w:t>条第</w:t>
      </w:r>
      <w:r>
        <w:rPr>
          <w:spacing w:val="-60"/>
          <w:lang w:eastAsia="zh-CN"/>
        </w:rPr>
        <w:t xml:space="preserve"> </w:t>
      </w:r>
      <w:r>
        <w:rPr>
          <w:spacing w:val="-5"/>
          <w:lang w:eastAsia="zh-CN"/>
        </w:rPr>
        <w:t>2</w:t>
      </w:r>
      <w:r>
        <w:rPr>
          <w:spacing w:val="-51"/>
          <w:lang w:eastAsia="zh-CN"/>
        </w:rPr>
        <w:t xml:space="preserve"> </w:t>
      </w:r>
      <w:r>
        <w:rPr>
          <w:spacing w:val="-5"/>
          <w:lang w:eastAsia="zh-CN"/>
        </w:rPr>
        <w:t>款及第七条第</w:t>
      </w:r>
      <w:r>
        <w:rPr>
          <w:spacing w:val="-55"/>
          <w:lang w:eastAsia="zh-CN"/>
        </w:rPr>
        <w:t xml:space="preserve"> </w:t>
      </w:r>
      <w:r>
        <w:rPr>
          <w:spacing w:val="-5"/>
          <w:lang w:eastAsia="zh-CN"/>
        </w:rPr>
        <w:t>3</w:t>
      </w:r>
      <w:r>
        <w:rPr>
          <w:spacing w:val="-36"/>
          <w:lang w:eastAsia="zh-CN"/>
        </w:rPr>
        <w:t xml:space="preserve"> </w:t>
      </w:r>
      <w:r>
        <w:rPr>
          <w:spacing w:val="-5"/>
          <w:lang w:eastAsia="zh-CN"/>
        </w:rPr>
        <w:t>点）规定的情形外，任何一</w:t>
      </w:r>
      <w:r>
        <w:rPr>
          <w:spacing w:val="-6"/>
          <w:lang w:eastAsia="zh-CN"/>
        </w:rPr>
        <w:t>方提出终止合同，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至少提前两个月书面通知对方，经双方协商后签订解除合同协议书，</w:t>
      </w:r>
      <w:r>
        <w:rPr>
          <w:spacing w:val="10"/>
          <w:lang w:eastAsia="zh-CN"/>
        </w:rPr>
        <w:t xml:space="preserve"> </w:t>
      </w:r>
      <w:r>
        <w:rPr>
          <w:spacing w:val="-3"/>
          <w:lang w:eastAsia="zh-CN"/>
        </w:rPr>
        <w:t>本合同即告终止。</w:t>
      </w:r>
    </w:p>
    <w:p w14:paraId="3D672AC6">
      <w:pPr>
        <w:pStyle w:val="2"/>
        <w:spacing w:before="44" w:line="363" w:lineRule="auto"/>
        <w:ind w:left="37" w:firstLine="551"/>
        <w:jc w:val="both"/>
        <w:rPr>
          <w:lang w:eastAsia="zh-CN"/>
        </w:rPr>
      </w:pPr>
      <w:r>
        <w:rPr>
          <w:b/>
          <w:bCs/>
          <w:spacing w:val="-2"/>
          <w:lang w:eastAsia="zh-CN"/>
        </w:rPr>
        <w:t>3.</w:t>
      </w:r>
      <w:r>
        <w:rPr>
          <w:spacing w:val="-2"/>
          <w:lang w:eastAsia="zh-CN"/>
        </w:rPr>
        <w:t>如因甲方上级单位或者省国资委要求、政府建</w:t>
      </w:r>
      <w:r>
        <w:rPr>
          <w:spacing w:val="-3"/>
          <w:lang w:eastAsia="zh-CN"/>
        </w:rPr>
        <w:t>设征收、拆迁、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单位扩改建、国有资产整合及不可抗力等因素将本合同租赁资产灭</w:t>
      </w:r>
      <w:r>
        <w:rPr>
          <w:spacing w:val="15"/>
          <w:lang w:eastAsia="zh-CN"/>
        </w:rPr>
        <w:t xml:space="preserve"> </w:t>
      </w:r>
      <w:r>
        <w:rPr>
          <w:spacing w:val="-4"/>
          <w:lang w:eastAsia="zh-CN"/>
        </w:rPr>
        <w:t>失、转让、出售给第三方，甲方需要提前终止合同时，应提前两个月</w:t>
      </w:r>
      <w:r>
        <w:rPr>
          <w:spacing w:val="2"/>
          <w:lang w:eastAsia="zh-CN"/>
        </w:rPr>
        <w:t xml:space="preserve"> </w:t>
      </w:r>
      <w:r>
        <w:rPr>
          <w:spacing w:val="-4"/>
          <w:lang w:eastAsia="zh-CN"/>
        </w:rPr>
        <w:t>书面通知乙方，因此给乙方造成的经济损失甲方概不予赔偿。甲乙双</w:t>
      </w:r>
      <w:r>
        <w:rPr>
          <w:spacing w:val="2"/>
          <w:lang w:eastAsia="zh-CN"/>
        </w:rPr>
        <w:t xml:space="preserve"> </w:t>
      </w:r>
      <w:r>
        <w:rPr>
          <w:spacing w:val="-2"/>
          <w:lang w:eastAsia="zh-CN"/>
        </w:rPr>
        <w:t>方按乙方实际租赁的期间结算租金。</w:t>
      </w:r>
    </w:p>
    <w:p w14:paraId="79DCEF53">
      <w:pPr>
        <w:spacing w:line="363" w:lineRule="auto"/>
        <w:rPr>
          <w:lang w:eastAsia="zh-CN"/>
        </w:rPr>
        <w:sectPr>
          <w:footerReference r:id="rId9" w:type="default"/>
          <w:pgSz w:w="11906" w:h="16839"/>
          <w:pgMar w:top="1431" w:right="1748" w:bottom="1133" w:left="1785" w:header="0" w:footer="901" w:gutter="0"/>
          <w:cols w:space="720" w:num="1"/>
        </w:sectPr>
      </w:pPr>
    </w:p>
    <w:p w14:paraId="545966F2">
      <w:pPr>
        <w:pStyle w:val="2"/>
        <w:spacing w:before="216" w:line="359" w:lineRule="auto"/>
        <w:ind w:left="34" w:right="4" w:firstLine="547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4.</w:t>
      </w:r>
      <w:r>
        <w:rPr>
          <w:spacing w:val="-4"/>
          <w:lang w:eastAsia="zh-CN"/>
        </w:rPr>
        <w:t>乙方有下列情形之一的，甲方可单方终止合同并收回房屋，因</w:t>
      </w:r>
      <w:r>
        <w:rPr>
          <w:spacing w:val="7"/>
          <w:lang w:eastAsia="zh-CN"/>
        </w:rPr>
        <w:t xml:space="preserve"> </w:t>
      </w:r>
      <w:r>
        <w:rPr>
          <w:spacing w:val="-4"/>
          <w:lang w:eastAsia="zh-CN"/>
        </w:rPr>
        <w:t>此给乙方带来的损失，甲方不承担赔偿责任；乙方交纳的押金不予退</w:t>
      </w:r>
      <w:r>
        <w:rPr>
          <w:spacing w:val="4"/>
          <w:lang w:eastAsia="zh-CN"/>
        </w:rPr>
        <w:t xml:space="preserve"> </w:t>
      </w:r>
      <w:r>
        <w:rPr>
          <w:spacing w:val="-3"/>
          <w:lang w:eastAsia="zh-CN"/>
        </w:rPr>
        <w:t>还，归甲方所有，同时乙方还须按本合同第八条规定承担违约责任：</w:t>
      </w:r>
    </w:p>
    <w:p w14:paraId="782AD953">
      <w:pPr>
        <w:pStyle w:val="2"/>
        <w:spacing w:before="48" w:line="219" w:lineRule="auto"/>
        <w:ind w:left="592"/>
        <w:rPr>
          <w:lang w:eastAsia="zh-CN"/>
        </w:rPr>
      </w:pPr>
      <w:r>
        <w:rPr>
          <w:spacing w:val="-1"/>
          <w:lang w:eastAsia="zh-CN"/>
        </w:rPr>
        <w:t>（1）乙方擅自将承租的房屋转租、转让、转借或调换使用的；</w:t>
      </w:r>
    </w:p>
    <w:p w14:paraId="06E7F4BB">
      <w:pPr>
        <w:pStyle w:val="2"/>
        <w:spacing w:before="227" w:line="295" w:lineRule="auto"/>
        <w:ind w:left="32" w:right="34" w:firstLine="559"/>
        <w:rPr>
          <w:lang w:eastAsia="zh-CN"/>
        </w:rPr>
      </w:pPr>
      <w:r>
        <w:rPr>
          <w:spacing w:val="1"/>
          <w:lang w:eastAsia="zh-CN"/>
        </w:rPr>
        <w:t>（2）未经甲方书面同意，乙方擅自改变房屋租赁用途，或拆改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承租房屋结构的；</w:t>
      </w:r>
    </w:p>
    <w:p w14:paraId="4068D9A2">
      <w:pPr>
        <w:pStyle w:val="2"/>
        <w:spacing w:before="223" w:line="222" w:lineRule="auto"/>
        <w:ind w:left="592"/>
        <w:rPr>
          <w:lang w:eastAsia="zh-CN"/>
        </w:rPr>
      </w:pPr>
      <w:r>
        <w:rPr>
          <w:spacing w:val="-1"/>
          <w:lang w:eastAsia="zh-CN"/>
        </w:rPr>
        <w:t>（3）从事合同约定不允许经营的行业的；</w:t>
      </w:r>
    </w:p>
    <w:p w14:paraId="34993E78">
      <w:pPr>
        <w:pStyle w:val="2"/>
        <w:spacing w:before="223" w:line="222" w:lineRule="auto"/>
        <w:ind w:left="592"/>
        <w:rPr>
          <w:lang w:eastAsia="zh-CN"/>
        </w:rPr>
      </w:pPr>
      <w:r>
        <w:rPr>
          <w:spacing w:val="-3"/>
          <w:lang w:eastAsia="zh-CN"/>
        </w:rPr>
        <w:t>（4）拖欠应付租金或押金时间超过</w:t>
      </w:r>
      <w:r>
        <w:rPr>
          <w:spacing w:val="-45"/>
          <w:lang w:eastAsia="zh-CN"/>
        </w:rPr>
        <w:t xml:space="preserve"> </w:t>
      </w:r>
      <w:r>
        <w:rPr>
          <w:spacing w:val="-3"/>
          <w:lang w:eastAsia="zh-CN"/>
        </w:rPr>
        <w:t>2</w:t>
      </w:r>
      <w:r>
        <w:rPr>
          <w:spacing w:val="-52"/>
          <w:lang w:eastAsia="zh-CN"/>
        </w:rPr>
        <w:t xml:space="preserve"> </w:t>
      </w:r>
      <w:r>
        <w:rPr>
          <w:spacing w:val="-3"/>
          <w:lang w:eastAsia="zh-CN"/>
        </w:rPr>
        <w:t>个月的；</w:t>
      </w:r>
    </w:p>
    <w:p w14:paraId="3E06795A">
      <w:pPr>
        <w:pStyle w:val="2"/>
        <w:spacing w:before="222" w:line="222" w:lineRule="auto"/>
        <w:ind w:left="592"/>
        <w:rPr>
          <w:lang w:eastAsia="zh-CN"/>
        </w:rPr>
      </w:pPr>
      <w:r>
        <w:rPr>
          <w:spacing w:val="-2"/>
          <w:lang w:eastAsia="zh-CN"/>
        </w:rPr>
        <w:t>（5）利用承租房屋进行违法活动的；</w:t>
      </w:r>
    </w:p>
    <w:p w14:paraId="34F63DF2">
      <w:pPr>
        <w:pStyle w:val="2"/>
        <w:spacing w:before="226" w:line="222" w:lineRule="auto"/>
        <w:ind w:left="592"/>
        <w:rPr>
          <w:lang w:eastAsia="zh-CN"/>
        </w:rPr>
      </w:pPr>
      <w:r>
        <w:rPr>
          <w:spacing w:val="-1"/>
          <w:lang w:eastAsia="zh-CN"/>
        </w:rPr>
        <w:t>（6）欠付房屋相关费用经甲方催促仍不支付的；</w:t>
      </w:r>
    </w:p>
    <w:p w14:paraId="32400511">
      <w:pPr>
        <w:pStyle w:val="2"/>
        <w:spacing w:before="223" w:line="295" w:lineRule="auto"/>
        <w:ind w:left="41" w:right="35" w:firstLine="550"/>
        <w:rPr>
          <w:lang w:eastAsia="zh-CN"/>
        </w:rPr>
      </w:pPr>
      <w:r>
        <w:rPr>
          <w:spacing w:val="-2"/>
          <w:lang w:eastAsia="zh-CN"/>
        </w:rPr>
        <w:t>（7）未按要求采取消防安全措施，私</w:t>
      </w:r>
      <w:r>
        <w:rPr>
          <w:spacing w:val="-57"/>
          <w:lang w:eastAsia="zh-CN"/>
        </w:rPr>
        <w:t xml:space="preserve"> </w:t>
      </w:r>
      <w:r>
        <w:rPr>
          <w:spacing w:val="-2"/>
          <w:lang w:eastAsia="zh-CN"/>
        </w:rPr>
        <w:t>自乱拉乱接电线等严重影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响消防安全，经通知整改后乙方拒不整改的。</w:t>
      </w:r>
    </w:p>
    <w:p w14:paraId="3B201131">
      <w:pPr>
        <w:pStyle w:val="2"/>
        <w:spacing w:before="227" w:line="361" w:lineRule="auto"/>
        <w:ind w:left="33" w:firstLine="554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5.</w:t>
      </w:r>
      <w:r>
        <w:rPr>
          <w:spacing w:val="-4"/>
          <w:lang w:eastAsia="zh-CN"/>
        </w:rPr>
        <w:t>合同期满、提前终止合同或租赁期内若因甲方上级单位或者省</w:t>
      </w:r>
      <w:r>
        <w:rPr>
          <w:spacing w:val="1"/>
          <w:lang w:eastAsia="zh-CN"/>
        </w:rPr>
        <w:t xml:space="preserve"> </w:t>
      </w:r>
      <w:r>
        <w:rPr>
          <w:spacing w:val="-4"/>
          <w:lang w:eastAsia="zh-CN"/>
        </w:rPr>
        <w:t>国资委要求、政府征收、拆迁、自然灾害及不可抗力等因素导致无法</w:t>
      </w:r>
      <w:r>
        <w:rPr>
          <w:spacing w:val="5"/>
          <w:lang w:eastAsia="zh-CN"/>
        </w:rPr>
        <w:t xml:space="preserve"> </w:t>
      </w:r>
      <w:r>
        <w:rPr>
          <w:spacing w:val="-3"/>
          <w:lang w:eastAsia="zh-CN"/>
        </w:rPr>
        <w:t>继续履行租赁合同的，乙方已投入本房屋的装修、改造及其他费用，</w:t>
      </w:r>
      <w:r>
        <w:rPr>
          <w:spacing w:val="10"/>
          <w:lang w:eastAsia="zh-CN"/>
        </w:rPr>
        <w:t xml:space="preserve"> </w:t>
      </w:r>
      <w:r>
        <w:rPr>
          <w:spacing w:val="-1"/>
          <w:lang w:eastAsia="zh-CN"/>
        </w:rPr>
        <w:t>甲方不负责赔偿，其全部损失由乙方自行承担。</w:t>
      </w:r>
    </w:p>
    <w:p w14:paraId="2A2672EC">
      <w:pPr>
        <w:pStyle w:val="2"/>
        <w:spacing w:before="48" w:line="365" w:lineRule="auto"/>
        <w:ind w:left="34" w:right="34" w:firstLine="550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6.</w:t>
      </w:r>
      <w:r>
        <w:rPr>
          <w:spacing w:val="-4"/>
          <w:lang w:eastAsia="zh-CN"/>
        </w:rPr>
        <w:t>因政府建设征收、拆迁等发放的所有补偿款由甲方享有。若乙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方对本房屋投入装修且经甲方书面同意，甲方可按照政府实际发放给</w:t>
      </w:r>
      <w:r>
        <w:rPr>
          <w:spacing w:val="4"/>
          <w:lang w:eastAsia="zh-CN"/>
        </w:rPr>
        <w:t xml:space="preserve"> </w:t>
      </w:r>
      <w:r>
        <w:rPr>
          <w:spacing w:val="6"/>
          <w:lang w:eastAsia="zh-CN"/>
        </w:rPr>
        <w:t>甲方的装修补偿款并根据乙方的实际租赁期</w:t>
      </w:r>
      <w:r>
        <w:rPr>
          <w:spacing w:val="5"/>
          <w:lang w:eastAsia="zh-CN"/>
        </w:rPr>
        <w:t>限计算装修补偿款支付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给乙方，具体计算方式及费用由甲乙双方协商解决。若未经甲方书面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同意乙方擅自进行装修，则乙方不得向甲方索要装修补偿款等任何拆</w:t>
      </w:r>
      <w:r>
        <w:rPr>
          <w:spacing w:val="4"/>
          <w:lang w:eastAsia="zh-CN"/>
        </w:rPr>
        <w:t xml:space="preserve"> </w:t>
      </w:r>
      <w:r>
        <w:rPr>
          <w:spacing w:val="-4"/>
          <w:lang w:eastAsia="zh-CN"/>
        </w:rPr>
        <w:t>迁补偿款；因擅自装修造成房屋受损的，甲方还有权向乙方主张赔偿</w:t>
      </w:r>
      <w:r>
        <w:rPr>
          <w:spacing w:val="4"/>
          <w:lang w:eastAsia="zh-CN"/>
        </w:rPr>
        <w:t xml:space="preserve"> </w:t>
      </w:r>
      <w:r>
        <w:rPr>
          <w:spacing w:val="-7"/>
          <w:lang w:eastAsia="zh-CN"/>
        </w:rPr>
        <w:t>责任。</w:t>
      </w:r>
    </w:p>
    <w:p w14:paraId="23368E39">
      <w:pPr>
        <w:spacing w:line="365" w:lineRule="auto"/>
        <w:rPr>
          <w:lang w:eastAsia="zh-CN"/>
        </w:rPr>
        <w:sectPr>
          <w:footerReference r:id="rId10" w:type="default"/>
          <w:pgSz w:w="11906" w:h="16839"/>
          <w:pgMar w:top="1431" w:right="1764" w:bottom="1135" w:left="1785" w:header="0" w:footer="901" w:gutter="0"/>
          <w:cols w:space="720" w:num="1"/>
        </w:sectPr>
      </w:pPr>
    </w:p>
    <w:p w14:paraId="7D03101B">
      <w:pPr>
        <w:pStyle w:val="2"/>
        <w:spacing w:before="215" w:line="359" w:lineRule="auto"/>
        <w:ind w:left="32" w:right="13" w:firstLine="557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7.</w:t>
      </w:r>
      <w:r>
        <w:rPr>
          <w:spacing w:val="-4"/>
          <w:lang w:eastAsia="zh-CN"/>
        </w:rPr>
        <w:t>租赁期满或合同终止后，乙方应将租赁物归还给甲方，并结清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所有款项。如果租赁物在租赁期间损坏，乙方应妥善修复，除非该损</w:t>
      </w:r>
      <w:r>
        <w:rPr>
          <w:spacing w:val="7"/>
          <w:lang w:eastAsia="zh-CN"/>
        </w:rPr>
        <w:t xml:space="preserve"> </w:t>
      </w:r>
      <w:r>
        <w:rPr>
          <w:spacing w:val="-1"/>
          <w:lang w:eastAsia="zh-CN"/>
        </w:rPr>
        <w:t>坏是由于合理的损耗或其他不可抗力引起的。</w:t>
      </w:r>
    </w:p>
    <w:p w14:paraId="319F5578">
      <w:pPr>
        <w:pStyle w:val="2"/>
        <w:spacing w:before="48" w:line="358" w:lineRule="auto"/>
        <w:ind w:left="33" w:right="13" w:firstLine="551"/>
        <w:jc w:val="both"/>
        <w:rPr>
          <w:lang w:eastAsia="zh-CN"/>
        </w:rPr>
      </w:pPr>
      <w:r>
        <w:rPr>
          <w:spacing w:val="-4"/>
          <w:lang w:eastAsia="zh-CN"/>
        </w:rPr>
        <w:t>8.租赁期满或合同终止后，乙方应自租赁期满或合同终止之日起</w:t>
      </w:r>
      <w:r>
        <w:rPr>
          <w:spacing w:val="11"/>
          <w:lang w:eastAsia="zh-CN"/>
        </w:rPr>
        <w:t xml:space="preserve"> </w:t>
      </w:r>
      <w:r>
        <w:rPr>
          <w:spacing w:val="2"/>
          <w:lang w:eastAsia="zh-CN"/>
        </w:rPr>
        <w:t>（或甲方书面通知之日起）10</w:t>
      </w:r>
      <w:r>
        <w:rPr>
          <w:spacing w:val="-34"/>
          <w:lang w:eastAsia="zh-CN"/>
        </w:rPr>
        <w:t xml:space="preserve"> </w:t>
      </w:r>
      <w:r>
        <w:rPr>
          <w:spacing w:val="2"/>
          <w:lang w:eastAsia="zh-CN"/>
        </w:rPr>
        <w:t>天内搬迁完毕，逾期未搬迁的，则视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为乙方承诺并确认如下：</w:t>
      </w:r>
    </w:p>
    <w:p w14:paraId="28C123E3">
      <w:pPr>
        <w:pStyle w:val="2"/>
        <w:spacing w:before="51" w:line="320" w:lineRule="auto"/>
        <w:ind w:left="29" w:right="13" w:firstLine="562"/>
        <w:rPr>
          <w:lang w:eastAsia="zh-CN"/>
        </w:rPr>
      </w:pPr>
      <w:r>
        <w:rPr>
          <w:spacing w:val="1"/>
          <w:lang w:eastAsia="zh-CN"/>
        </w:rPr>
        <w:t>（1）乙方放弃房屋内所存物品的所有权，同意将全部物品的所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有权归甲方所有，甲方有权对全部物品进行搬迁、使用、变卖、拍卖</w:t>
      </w:r>
      <w:r>
        <w:rPr>
          <w:spacing w:val="10"/>
          <w:lang w:eastAsia="zh-CN"/>
        </w:rPr>
        <w:t xml:space="preserve"> </w:t>
      </w:r>
      <w:r>
        <w:rPr>
          <w:spacing w:val="-1"/>
          <w:lang w:eastAsia="zh-CN"/>
        </w:rPr>
        <w:t>等任何处置，变卖或拍卖所得的费用归甲方所有。</w:t>
      </w:r>
    </w:p>
    <w:p w14:paraId="38C3D3C3">
      <w:pPr>
        <w:pStyle w:val="2"/>
        <w:spacing w:before="223" w:line="295" w:lineRule="auto"/>
        <w:ind w:left="32" w:right="13" w:firstLine="559"/>
        <w:rPr>
          <w:lang w:eastAsia="zh-CN"/>
        </w:rPr>
      </w:pPr>
      <w:r>
        <w:rPr>
          <w:spacing w:val="1"/>
          <w:lang w:eastAsia="zh-CN"/>
        </w:rPr>
        <w:t>（2）因乙方未按约定将房屋内所存物品搬迁完毕，所造成一切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损失概由乙方自行承担，与甲方无关。</w:t>
      </w:r>
    </w:p>
    <w:p w14:paraId="2C607E8B">
      <w:pPr>
        <w:pStyle w:val="2"/>
        <w:spacing w:before="222" w:line="362" w:lineRule="auto"/>
        <w:ind w:left="42" w:right="13" w:firstLine="541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9.</w:t>
      </w:r>
      <w:r>
        <w:rPr>
          <w:spacing w:val="-4"/>
          <w:lang w:eastAsia="zh-CN"/>
        </w:rPr>
        <w:t>本合同所约定的甲方单方解除合同权利的情形出现后，甲方解</w:t>
      </w:r>
      <w:r>
        <w:rPr>
          <w:spacing w:val="5"/>
          <w:lang w:eastAsia="zh-CN"/>
        </w:rPr>
        <w:t xml:space="preserve"> </w:t>
      </w:r>
      <w:r>
        <w:rPr>
          <w:spacing w:val="-4"/>
          <w:lang w:eastAsia="zh-CN"/>
        </w:rPr>
        <w:t>除合同的通知送达乙方（包括直接送达、手机短信、电子邮</w:t>
      </w:r>
      <w:r>
        <w:rPr>
          <w:spacing w:val="-5"/>
          <w:lang w:eastAsia="zh-CN"/>
        </w:rPr>
        <w:t>件、邮寄</w:t>
      </w:r>
      <w:r>
        <w:rPr>
          <w:lang w:eastAsia="zh-CN"/>
        </w:rPr>
        <w:t xml:space="preserve"> 等方式,在前述方式无法送达的情况下，可以采取公告送达方式）之</w:t>
      </w:r>
      <w:r>
        <w:rPr>
          <w:spacing w:val="16"/>
          <w:lang w:eastAsia="zh-CN"/>
        </w:rPr>
        <w:t xml:space="preserve"> </w:t>
      </w:r>
      <w:r>
        <w:rPr>
          <w:spacing w:val="-4"/>
          <w:lang w:eastAsia="zh-CN"/>
        </w:rPr>
        <w:t>日起本合同即终止。</w:t>
      </w:r>
    </w:p>
    <w:p w14:paraId="09C0F06A">
      <w:pPr>
        <w:pStyle w:val="2"/>
        <w:spacing w:before="48" w:line="358" w:lineRule="auto"/>
        <w:ind w:left="34" w:right="13" w:firstLine="569"/>
        <w:jc w:val="both"/>
        <w:rPr>
          <w:lang w:eastAsia="zh-CN"/>
        </w:rPr>
      </w:pPr>
      <w:r>
        <w:rPr>
          <w:lang w:eastAsia="zh-CN"/>
        </w:rPr>
        <w:t>10.本合同终止后，经甲方查实乙方在承租期间对租赁资产保管</w:t>
      </w:r>
      <w:r>
        <w:rPr>
          <w:spacing w:val="15"/>
          <w:lang w:eastAsia="zh-CN"/>
        </w:rPr>
        <w:t xml:space="preserve"> </w:t>
      </w:r>
      <w:r>
        <w:rPr>
          <w:spacing w:val="1"/>
          <w:lang w:eastAsia="zh-CN"/>
        </w:rPr>
        <w:t>完好、无任何违约和欠水电费、物业费等行为(不限于</w:t>
      </w:r>
      <w:r>
        <w:rPr>
          <w:lang w:eastAsia="zh-CN"/>
        </w:rPr>
        <w:t xml:space="preserve">）或其他未履 </w:t>
      </w:r>
      <w:r>
        <w:rPr>
          <w:spacing w:val="-2"/>
          <w:lang w:eastAsia="zh-CN"/>
        </w:rPr>
        <w:t>行事项后，押金无息退还乙方。</w:t>
      </w:r>
    </w:p>
    <w:p w14:paraId="5DCBF0F6">
      <w:pPr>
        <w:pStyle w:val="2"/>
        <w:spacing w:before="49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0"/>
          <w:lang w:eastAsia="zh-CN"/>
        </w:rPr>
        <w:t>第八条</w:t>
      </w:r>
      <w:r>
        <w:rPr>
          <w:spacing w:val="13"/>
          <w:lang w:eastAsia="zh-CN"/>
        </w:rPr>
        <w:t xml:space="preserve">  </w:t>
      </w:r>
      <w:r>
        <w:rPr>
          <w:b/>
          <w:bCs/>
          <w:spacing w:val="-10"/>
          <w:lang w:eastAsia="zh-CN"/>
        </w:rPr>
        <w:t>违约责任</w:t>
      </w:r>
    </w:p>
    <w:p w14:paraId="506B004E">
      <w:pPr>
        <w:pStyle w:val="2"/>
        <w:spacing w:before="223" w:line="359" w:lineRule="auto"/>
        <w:ind w:left="42" w:right="13" w:firstLine="561"/>
        <w:rPr>
          <w:lang w:eastAsia="zh-CN"/>
        </w:rPr>
      </w:pPr>
      <w:r>
        <w:rPr>
          <w:b/>
          <w:bCs/>
          <w:spacing w:val="-1"/>
          <w:lang w:eastAsia="zh-CN"/>
        </w:rPr>
        <w:t>1.</w:t>
      </w:r>
      <w:r>
        <w:rPr>
          <w:spacing w:val="41"/>
          <w:lang w:eastAsia="zh-CN"/>
        </w:rPr>
        <w:t xml:space="preserve"> </w:t>
      </w:r>
      <w:r>
        <w:rPr>
          <w:spacing w:val="-1"/>
          <w:lang w:eastAsia="zh-CN"/>
        </w:rPr>
        <w:t>乙方必须按约定时间交付租金及押金，若乙方逾期</w:t>
      </w:r>
      <w:r>
        <w:rPr>
          <w:spacing w:val="-2"/>
          <w:lang w:eastAsia="zh-CN"/>
        </w:rPr>
        <w:t>支付的，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每逾期一天，乙方须按应付金额的千分之一向甲方支付违约</w:t>
      </w:r>
      <w:r>
        <w:rPr>
          <w:spacing w:val="-5"/>
          <w:lang w:eastAsia="zh-CN"/>
        </w:rPr>
        <w:t>金，自合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同约定应缴纳的期限期满后的第一天开始起算。</w:t>
      </w:r>
    </w:p>
    <w:p w14:paraId="360350CD">
      <w:pPr>
        <w:spacing w:line="359" w:lineRule="auto"/>
        <w:rPr>
          <w:lang w:eastAsia="zh-CN"/>
        </w:rPr>
        <w:sectPr>
          <w:footerReference r:id="rId11" w:type="default"/>
          <w:pgSz w:w="11906" w:h="16839"/>
          <w:pgMar w:top="1431" w:right="1785" w:bottom="1135" w:left="1785" w:header="0" w:footer="901" w:gutter="0"/>
          <w:cols w:space="720" w:num="1"/>
        </w:sectPr>
      </w:pPr>
    </w:p>
    <w:p w14:paraId="0E28EAAB">
      <w:pPr>
        <w:pStyle w:val="2"/>
        <w:spacing w:before="217" w:line="320" w:lineRule="auto"/>
        <w:ind w:left="33" w:right="48" w:firstLine="552"/>
        <w:rPr>
          <w:lang w:eastAsia="zh-CN"/>
        </w:rPr>
      </w:pPr>
      <w:r>
        <w:rPr>
          <w:b/>
          <w:bCs/>
          <w:spacing w:val="-1"/>
          <w:lang w:eastAsia="zh-CN"/>
        </w:rPr>
        <w:t>2.</w:t>
      </w:r>
      <w:r>
        <w:rPr>
          <w:spacing w:val="55"/>
          <w:lang w:eastAsia="zh-CN"/>
        </w:rPr>
        <w:t xml:space="preserve"> </w:t>
      </w:r>
      <w:r>
        <w:rPr>
          <w:spacing w:val="-1"/>
          <w:lang w:eastAsia="zh-CN"/>
        </w:rPr>
        <w:t>乙方应根据合同约定支付租赁期间内产生的房屋费用，若由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甲方垫付，乙方需在甲方垫付后十日内支付甲方，每逾期一天，乙方</w:t>
      </w:r>
      <w:r>
        <w:rPr>
          <w:spacing w:val="5"/>
          <w:lang w:eastAsia="zh-CN"/>
        </w:rPr>
        <w:t xml:space="preserve"> </w:t>
      </w:r>
      <w:r>
        <w:rPr>
          <w:spacing w:val="-1"/>
          <w:lang w:eastAsia="zh-CN"/>
        </w:rPr>
        <w:t>须按应付金额的千分之一向甲方支付违约金。</w:t>
      </w:r>
    </w:p>
    <w:p w14:paraId="5770BB91">
      <w:pPr>
        <w:pStyle w:val="2"/>
        <w:spacing w:before="225" w:line="319" w:lineRule="auto"/>
        <w:ind w:left="29" w:right="48" w:firstLine="559"/>
        <w:rPr>
          <w:lang w:eastAsia="zh-CN"/>
        </w:rPr>
      </w:pPr>
      <w:r>
        <w:rPr>
          <w:b/>
          <w:bCs/>
          <w:spacing w:val="-1"/>
          <w:lang w:eastAsia="zh-CN"/>
        </w:rPr>
        <w:t>3.</w:t>
      </w:r>
      <w:r>
        <w:rPr>
          <w:spacing w:val="-1"/>
          <w:lang w:eastAsia="zh-CN"/>
        </w:rPr>
        <w:t xml:space="preserve"> 若乙方未在租赁期满或者合同终止后将租赁房屋归还</w:t>
      </w:r>
      <w:r>
        <w:rPr>
          <w:spacing w:val="-2"/>
          <w:lang w:eastAsia="zh-CN"/>
        </w:rPr>
        <w:t>，</w:t>
      </w:r>
      <w:r>
        <w:rPr>
          <w:spacing w:val="-83"/>
          <w:lang w:eastAsia="zh-CN"/>
        </w:rPr>
        <w:t xml:space="preserve"> </w:t>
      </w:r>
      <w:r>
        <w:rPr>
          <w:spacing w:val="-2"/>
          <w:lang w:eastAsia="zh-CN"/>
        </w:rPr>
        <w:t>甲方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有权要求乙方继续支付租金直到租赁房屋归还，并有权要求乙方按租</w:t>
      </w:r>
      <w:r>
        <w:rPr>
          <w:spacing w:val="10"/>
          <w:lang w:eastAsia="zh-CN"/>
        </w:rPr>
        <w:t xml:space="preserve"> </w:t>
      </w:r>
      <w:r>
        <w:rPr>
          <w:spacing w:val="-1"/>
          <w:lang w:eastAsia="zh-CN"/>
        </w:rPr>
        <w:t>金的日千分之一比例加收租金作为迟延交付房屋的违约金。</w:t>
      </w:r>
    </w:p>
    <w:p w14:paraId="705FB584">
      <w:pPr>
        <w:pStyle w:val="2"/>
        <w:spacing w:before="229" w:line="332" w:lineRule="auto"/>
        <w:ind w:left="34" w:right="13" w:firstLine="547"/>
        <w:rPr>
          <w:lang w:eastAsia="zh-CN"/>
        </w:rPr>
      </w:pPr>
      <w:r>
        <w:rPr>
          <w:b/>
          <w:bCs/>
          <w:lang w:eastAsia="zh-CN"/>
        </w:rPr>
        <w:t>4.</w:t>
      </w:r>
      <w:r>
        <w:rPr>
          <w:lang w:eastAsia="zh-CN"/>
        </w:rPr>
        <w:t xml:space="preserve"> 除出现本合同相关条款（包括但不限于本合同第一条第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2</w:t>
      </w:r>
      <w:r>
        <w:rPr>
          <w:spacing w:val="-52"/>
          <w:lang w:eastAsia="zh-CN"/>
        </w:rPr>
        <w:t xml:space="preserve"> </w:t>
      </w:r>
      <w:r>
        <w:rPr>
          <w:spacing w:val="-1"/>
          <w:lang w:eastAsia="zh-CN"/>
        </w:rPr>
        <w:t>款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及第七条第</w:t>
      </w:r>
      <w:r>
        <w:rPr>
          <w:spacing w:val="-40"/>
          <w:lang w:eastAsia="zh-CN"/>
        </w:rPr>
        <w:t xml:space="preserve"> </w:t>
      </w:r>
      <w:r>
        <w:rPr>
          <w:spacing w:val="-6"/>
          <w:lang w:eastAsia="zh-CN"/>
        </w:rPr>
        <w:t>3</w:t>
      </w:r>
      <w:r>
        <w:rPr>
          <w:spacing w:val="-36"/>
          <w:lang w:eastAsia="zh-CN"/>
        </w:rPr>
        <w:t xml:space="preserve"> </w:t>
      </w:r>
      <w:r>
        <w:rPr>
          <w:spacing w:val="-6"/>
          <w:lang w:eastAsia="zh-CN"/>
        </w:rPr>
        <w:t>点）规定的情形外，任何一方在租赁期届满前提出终止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合同，双方又未能协商一致的，视为提出提前终止合同的一方违约，</w:t>
      </w:r>
      <w:r>
        <w:rPr>
          <w:spacing w:val="9"/>
          <w:lang w:eastAsia="zh-CN"/>
        </w:rPr>
        <w:t xml:space="preserve"> </w:t>
      </w:r>
      <w:r>
        <w:rPr>
          <w:spacing w:val="-2"/>
          <w:lang w:eastAsia="zh-CN"/>
        </w:rPr>
        <w:t>违约金为月租金的两倍。</w:t>
      </w:r>
    </w:p>
    <w:p w14:paraId="3BD8A301">
      <w:pPr>
        <w:pStyle w:val="2"/>
        <w:spacing w:before="220" w:line="321" w:lineRule="auto"/>
        <w:ind w:left="41" w:right="48" w:firstLine="547"/>
        <w:rPr>
          <w:lang w:eastAsia="zh-CN"/>
        </w:rPr>
      </w:pPr>
      <w:r>
        <w:rPr>
          <w:spacing w:val="-1"/>
          <w:lang w:eastAsia="zh-CN"/>
        </w:rPr>
        <w:t>5.</w:t>
      </w:r>
      <w:r>
        <w:rPr>
          <w:spacing w:val="58"/>
          <w:lang w:eastAsia="zh-CN"/>
        </w:rPr>
        <w:t xml:space="preserve"> </w:t>
      </w:r>
      <w:r>
        <w:rPr>
          <w:spacing w:val="-1"/>
          <w:lang w:eastAsia="zh-CN"/>
        </w:rPr>
        <w:t>因乙方违约，乙方除应承担的违约责任外，还应承担甲方向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乙方追讨及实现债权所产生的全部费用，这些费用包括但不限于</w:t>
      </w:r>
      <w:r>
        <w:rPr>
          <w:spacing w:val="-5"/>
          <w:lang w:eastAsia="zh-CN"/>
        </w:rPr>
        <w:t>诉讼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费、律师费、差旅费、公告费等。</w:t>
      </w:r>
    </w:p>
    <w:p w14:paraId="2D672A30">
      <w:pPr>
        <w:pStyle w:val="2"/>
        <w:spacing w:before="221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0"/>
          <w:lang w:eastAsia="zh-CN"/>
        </w:rPr>
        <w:t>第九条</w:t>
      </w:r>
      <w:r>
        <w:rPr>
          <w:spacing w:val="13"/>
          <w:lang w:eastAsia="zh-CN"/>
        </w:rPr>
        <w:t xml:space="preserve">  </w:t>
      </w:r>
      <w:r>
        <w:rPr>
          <w:b/>
          <w:bCs/>
          <w:spacing w:val="-10"/>
          <w:lang w:eastAsia="zh-CN"/>
        </w:rPr>
        <w:t>税费约定</w:t>
      </w:r>
    </w:p>
    <w:p w14:paraId="37D5C034">
      <w:pPr>
        <w:pStyle w:val="2"/>
        <w:spacing w:before="221" w:line="222" w:lineRule="auto"/>
        <w:ind w:left="603"/>
        <w:rPr>
          <w:lang w:eastAsia="zh-CN"/>
        </w:rPr>
      </w:pPr>
      <w:r>
        <w:rPr>
          <w:b/>
          <w:bCs/>
          <w:spacing w:val="-1"/>
          <w:lang w:eastAsia="zh-CN"/>
        </w:rPr>
        <w:t>1.</w:t>
      </w:r>
      <w:r>
        <w:rPr>
          <w:spacing w:val="-1"/>
          <w:lang w:eastAsia="zh-CN"/>
        </w:rPr>
        <w:t>租赁期间甲方租赁所得应缴纳的税费，</w:t>
      </w:r>
      <w:r>
        <w:rPr>
          <w:spacing w:val="-2"/>
          <w:lang w:eastAsia="zh-CN"/>
        </w:rPr>
        <w:t>由甲方全部承担。</w:t>
      </w:r>
    </w:p>
    <w:p w14:paraId="0123DBF7">
      <w:pPr>
        <w:pStyle w:val="2"/>
        <w:spacing w:before="226" w:line="358" w:lineRule="auto"/>
        <w:ind w:left="32" w:firstLine="553"/>
        <w:rPr>
          <w:lang w:eastAsia="zh-CN"/>
        </w:rPr>
      </w:pPr>
      <w:r>
        <w:rPr>
          <w:b/>
          <w:bCs/>
          <w:spacing w:val="6"/>
          <w:lang w:eastAsia="zh-CN"/>
        </w:rPr>
        <w:t>2.</w:t>
      </w:r>
      <w:r>
        <w:rPr>
          <w:spacing w:val="6"/>
          <w:lang w:eastAsia="zh-CN"/>
        </w:rPr>
        <w:t>乙方在租赁期间所发生的一切经营性的税费全部由乙方自行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承担，应及时上缴税务和政府有关部门。乙方在经营期间</w:t>
      </w:r>
      <w:r>
        <w:rPr>
          <w:spacing w:val="-3"/>
          <w:lang w:eastAsia="zh-CN"/>
        </w:rPr>
        <w:t>出现偷税、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漏税、欠税等问题的，所产生的法律后果由乙方自行承担。</w:t>
      </w:r>
    </w:p>
    <w:p w14:paraId="2708FB4A">
      <w:pPr>
        <w:pStyle w:val="2"/>
        <w:spacing w:before="50" w:line="223" w:lineRule="auto"/>
        <w:ind w:left="603"/>
        <w:outlineLvl w:val="0"/>
        <w:rPr>
          <w:lang w:eastAsia="zh-CN"/>
        </w:rPr>
      </w:pPr>
      <w:r>
        <w:rPr>
          <w:b/>
          <w:bCs/>
          <w:spacing w:val="-11"/>
          <w:lang w:eastAsia="zh-CN"/>
        </w:rPr>
        <w:t>第十条</w:t>
      </w:r>
      <w:r>
        <w:rPr>
          <w:spacing w:val="16"/>
          <w:lang w:eastAsia="zh-CN"/>
        </w:rPr>
        <w:t xml:space="preserve">  </w:t>
      </w:r>
      <w:r>
        <w:rPr>
          <w:b/>
          <w:bCs/>
          <w:spacing w:val="-11"/>
          <w:lang w:eastAsia="zh-CN"/>
        </w:rPr>
        <w:t>送达条款</w:t>
      </w:r>
    </w:p>
    <w:p w14:paraId="03F42961">
      <w:pPr>
        <w:pStyle w:val="2"/>
        <w:spacing w:before="221" w:line="223" w:lineRule="auto"/>
        <w:ind w:left="603"/>
        <w:rPr>
          <w:lang w:eastAsia="zh-CN"/>
        </w:rPr>
      </w:pPr>
      <w:r>
        <w:rPr>
          <w:b/>
          <w:bCs/>
          <w:spacing w:val="-4"/>
          <w:lang w:eastAsia="zh-CN"/>
        </w:rPr>
        <w:t>1.</w:t>
      </w:r>
      <w:r>
        <w:rPr>
          <w:spacing w:val="-4"/>
          <w:lang w:eastAsia="zh-CN"/>
        </w:rPr>
        <w:t>文件送达联系方式</w:t>
      </w:r>
    </w:p>
    <w:p w14:paraId="703AC86B">
      <w:pPr>
        <w:pStyle w:val="2"/>
        <w:spacing w:before="220" w:line="356" w:lineRule="auto"/>
        <w:ind w:left="828" w:right="2332" w:hanging="816" w:hangingChars="300"/>
        <w:rPr>
          <w:lang w:eastAsia="zh-CN"/>
        </w:rPr>
      </w:pPr>
      <w:r>
        <w:rPr>
          <w:spacing w:val="-4"/>
          <w:lang w:eastAsia="zh-CN"/>
        </w:rPr>
        <w:t>（1）甲方：</w:t>
      </w:r>
      <w:r>
        <w:rPr>
          <w:rFonts w:hint="eastAsia"/>
          <w:spacing w:val="-4"/>
          <w:u w:val="single"/>
          <w:lang w:eastAsia="zh-CN"/>
        </w:rPr>
        <w:t>海南省德信房地产开发建设有限公司</w:t>
      </w:r>
      <w:r>
        <w:rPr>
          <w:spacing w:val="-2"/>
          <w:lang w:eastAsia="zh-CN"/>
        </w:rPr>
        <w:t>联系电话：</w:t>
      </w:r>
      <w:r>
        <w:rPr>
          <w:spacing w:val="-2"/>
          <w:u w:val="single"/>
          <w:lang w:eastAsia="zh-CN"/>
        </w:rPr>
        <w:t>63800909</w:t>
      </w:r>
      <w:r>
        <w:rPr>
          <w:u w:val="single"/>
          <w:lang w:eastAsia="zh-CN"/>
        </w:rPr>
        <w:t xml:space="preserve">              </w:t>
      </w:r>
    </w:p>
    <w:p w14:paraId="447E3F26">
      <w:pPr>
        <w:pStyle w:val="2"/>
        <w:spacing w:before="43" w:line="353" w:lineRule="auto"/>
        <w:ind w:left="714" w:leftChars="340" w:right="2472" w:firstLine="244" w:firstLineChars="88"/>
        <w:rPr>
          <w:spacing w:val="-4"/>
          <w:u w:val="single"/>
          <w:lang w:eastAsia="zh-CN"/>
        </w:rPr>
      </w:pPr>
      <w:r>
        <w:rPr>
          <w:spacing w:val="-1"/>
          <w:lang w:eastAsia="zh-CN"/>
        </w:rPr>
        <w:t>联系地址：</w:t>
      </w:r>
      <w:r>
        <w:rPr>
          <w:rFonts w:hint="eastAsia"/>
          <w:spacing w:val="-4"/>
          <w:u w:val="single"/>
          <w:lang w:eastAsia="zh-CN"/>
        </w:rPr>
        <w:t>海口市玉沙路28号宝发国际大厦第一幢第10层1001号房</w:t>
      </w:r>
    </w:p>
    <w:p w14:paraId="58B572AA">
      <w:pPr>
        <w:pStyle w:val="2"/>
        <w:spacing w:before="43" w:line="353" w:lineRule="auto"/>
        <w:ind w:left="612" w:right="2472" w:hanging="24"/>
        <w:rPr>
          <w:lang w:eastAsia="zh-CN"/>
        </w:rPr>
      </w:pPr>
      <w:r>
        <w:rPr>
          <w:spacing w:val="5"/>
          <w:lang w:eastAsia="zh-CN"/>
        </w:rPr>
        <w:t xml:space="preserve"> </w:t>
      </w:r>
      <w:r>
        <w:rPr>
          <w:spacing w:val="-7"/>
          <w:lang w:eastAsia="zh-CN"/>
        </w:rPr>
        <w:t>邮</w:t>
      </w:r>
      <w:r>
        <w:rPr>
          <w:spacing w:val="6"/>
          <w:lang w:eastAsia="zh-CN"/>
        </w:rPr>
        <w:t xml:space="preserve">    </w:t>
      </w:r>
      <w:r>
        <w:rPr>
          <w:spacing w:val="-7"/>
          <w:lang w:eastAsia="zh-CN"/>
        </w:rPr>
        <w:t>编：</w:t>
      </w:r>
      <w:r>
        <w:rPr>
          <w:spacing w:val="-7"/>
          <w:u w:val="single"/>
          <w:lang w:eastAsia="zh-CN"/>
        </w:rPr>
        <w:t>571200</w:t>
      </w:r>
      <w:r>
        <w:rPr>
          <w:u w:val="single"/>
          <w:lang w:eastAsia="zh-CN"/>
        </w:rPr>
        <w:t xml:space="preserve">                </w:t>
      </w:r>
    </w:p>
    <w:p w14:paraId="0D0CCC35">
      <w:pPr>
        <w:spacing w:line="353" w:lineRule="auto"/>
        <w:rPr>
          <w:lang w:eastAsia="zh-CN"/>
        </w:rPr>
        <w:sectPr>
          <w:footerReference r:id="rId12" w:type="default"/>
          <w:pgSz w:w="11906" w:h="16839"/>
          <w:pgMar w:top="1431" w:right="1751" w:bottom="1136" w:left="1785" w:header="0" w:footer="901" w:gutter="0"/>
          <w:cols w:space="720" w:num="1"/>
        </w:sectPr>
      </w:pPr>
    </w:p>
    <w:p w14:paraId="65FEDAC5">
      <w:pPr>
        <w:pStyle w:val="2"/>
        <w:spacing w:before="217" w:line="354" w:lineRule="auto"/>
        <w:ind w:left="588" w:right="3342" w:firstLine="3"/>
        <w:rPr>
          <w:lang w:eastAsia="zh-CN"/>
        </w:rPr>
      </w:pPr>
      <w:r>
        <w:rPr>
          <w:spacing w:val="-1"/>
          <w:lang w:eastAsia="zh-CN"/>
        </w:rPr>
        <w:t>（2）乙方：</w:t>
      </w:r>
      <w:r>
        <w:rPr>
          <w:spacing w:val="-1"/>
          <w:u w:val="single"/>
          <w:lang w:eastAsia="zh-CN"/>
        </w:rPr>
        <w:t xml:space="preserve">                     </w:t>
      </w:r>
      <w:r>
        <w:rPr>
          <w:spacing w:val="7"/>
          <w:lang w:eastAsia="zh-CN"/>
        </w:rPr>
        <w:t xml:space="preserve"> </w:t>
      </w:r>
      <w:r>
        <w:rPr>
          <w:spacing w:val="-3"/>
          <w:lang w:eastAsia="zh-CN"/>
        </w:rPr>
        <w:t>联系电话：</w:t>
      </w:r>
      <w:r>
        <w:rPr>
          <w:u w:val="single"/>
          <w:lang w:eastAsia="zh-CN"/>
        </w:rPr>
        <w:t xml:space="preserve">                      </w:t>
      </w:r>
    </w:p>
    <w:p w14:paraId="4F556465">
      <w:pPr>
        <w:pStyle w:val="2"/>
        <w:spacing w:before="44" w:line="355" w:lineRule="auto"/>
        <w:ind w:left="612" w:right="121" w:hanging="24"/>
        <w:rPr>
          <w:lang w:eastAsia="zh-CN"/>
        </w:rPr>
      </w:pPr>
      <w:r>
        <w:rPr>
          <w:spacing w:val="-12"/>
          <w:lang w:eastAsia="zh-CN"/>
        </w:rPr>
        <w:t>联系地址：</w:t>
      </w:r>
      <w:r>
        <w:rPr>
          <w:spacing w:val="5"/>
          <w:u w:val="single"/>
          <w:lang w:eastAsia="zh-CN"/>
        </w:rPr>
        <w:t xml:space="preserve">    </w:t>
      </w:r>
      <w:r>
        <w:rPr>
          <w:spacing w:val="-12"/>
          <w:u w:val="single"/>
          <w:lang w:eastAsia="zh-CN"/>
        </w:rPr>
        <w:t>省</w:t>
      </w:r>
      <w:r>
        <w:rPr>
          <w:spacing w:val="6"/>
          <w:u w:val="single"/>
          <w:lang w:eastAsia="zh-CN"/>
        </w:rPr>
        <w:t xml:space="preserve">    </w:t>
      </w:r>
      <w:r>
        <w:rPr>
          <w:spacing w:val="-12"/>
          <w:u w:val="single"/>
          <w:lang w:eastAsia="zh-CN"/>
        </w:rPr>
        <w:t>市</w:t>
      </w:r>
      <w:r>
        <w:rPr>
          <w:spacing w:val="11"/>
          <w:u w:val="single"/>
          <w:lang w:eastAsia="zh-CN"/>
        </w:rPr>
        <w:t xml:space="preserve">    </w:t>
      </w:r>
      <w:r>
        <w:rPr>
          <w:spacing w:val="-12"/>
          <w:u w:val="single"/>
          <w:lang w:eastAsia="zh-CN"/>
        </w:rPr>
        <w:t>区/县</w:t>
      </w:r>
      <w:r>
        <w:rPr>
          <w:spacing w:val="1"/>
          <w:u w:val="single"/>
          <w:lang w:eastAsia="zh-CN"/>
        </w:rPr>
        <w:t xml:space="preserve">           </w:t>
      </w:r>
      <w:r>
        <w:rPr>
          <w:spacing w:val="-12"/>
          <w:u w:val="single"/>
          <w:lang w:eastAsia="zh-CN"/>
        </w:rPr>
        <w:t>路</w:t>
      </w:r>
      <w:r>
        <w:rPr>
          <w:spacing w:val="3"/>
          <w:u w:val="single"/>
          <w:lang w:eastAsia="zh-CN"/>
        </w:rPr>
        <w:t xml:space="preserve">         </w:t>
      </w:r>
      <w:r>
        <w:rPr>
          <w:spacing w:val="-12"/>
          <w:u w:val="single"/>
          <w:lang w:eastAsia="zh-CN"/>
        </w:rPr>
        <w:t>号</w:t>
      </w:r>
      <w:r>
        <w:rPr>
          <w:spacing w:val="3"/>
          <w:lang w:eastAsia="zh-CN"/>
        </w:rPr>
        <w:t xml:space="preserve"> </w:t>
      </w:r>
      <w:r>
        <w:rPr>
          <w:spacing w:val="-33"/>
          <w:lang w:eastAsia="zh-CN"/>
        </w:rPr>
        <w:t>邮</w:t>
      </w:r>
      <w:r>
        <w:rPr>
          <w:spacing w:val="4"/>
          <w:lang w:eastAsia="zh-CN"/>
        </w:rPr>
        <w:t xml:space="preserve">    </w:t>
      </w:r>
      <w:r>
        <w:rPr>
          <w:spacing w:val="-33"/>
          <w:lang w:eastAsia="zh-CN"/>
        </w:rPr>
        <w:t>编</w:t>
      </w:r>
      <w:r>
        <w:rPr>
          <w:spacing w:val="-97"/>
          <w:lang w:eastAsia="zh-CN"/>
        </w:rPr>
        <w:t xml:space="preserve"> </w:t>
      </w:r>
      <w:r>
        <w:rPr>
          <w:spacing w:val="-33"/>
          <w:lang w:eastAsia="zh-CN"/>
        </w:rPr>
        <w:t>：</w:t>
      </w:r>
      <w:r>
        <w:rPr>
          <w:u w:val="single"/>
          <w:lang w:eastAsia="zh-CN"/>
        </w:rPr>
        <w:t xml:space="preserve">                      </w:t>
      </w:r>
    </w:p>
    <w:p w14:paraId="7400B900">
      <w:pPr>
        <w:pStyle w:val="2"/>
        <w:spacing w:before="44" w:line="354" w:lineRule="auto"/>
        <w:ind w:left="591" w:firstLine="19"/>
        <w:rPr>
          <w:lang w:eastAsia="zh-CN"/>
        </w:rPr>
      </w:pPr>
      <w:r>
        <w:rPr>
          <w:spacing w:val="-7"/>
          <w:lang w:eastAsia="zh-CN"/>
        </w:rPr>
        <w:t>乙方(□同意□不同意）接受电子文件送达，电子终端信息如下：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移动电话：</w:t>
      </w:r>
      <w:r>
        <w:rPr>
          <w:u w:val="single"/>
          <w:lang w:eastAsia="zh-CN"/>
        </w:rPr>
        <w:t xml:space="preserve">                      </w:t>
      </w:r>
    </w:p>
    <w:p w14:paraId="12F01DC5">
      <w:pPr>
        <w:pStyle w:val="2"/>
        <w:spacing w:before="44" w:line="317" w:lineRule="auto"/>
        <w:ind w:left="621" w:right="3341" w:hanging="31"/>
        <w:rPr>
          <w:u w:val="single"/>
          <w:lang w:eastAsia="zh-CN"/>
        </w:rPr>
      </w:pPr>
      <w:r>
        <w:rPr>
          <w:spacing w:val="-14"/>
          <w:lang w:eastAsia="zh-CN"/>
        </w:rPr>
        <w:t>微</w:t>
      </w:r>
      <w:r>
        <w:rPr>
          <w:spacing w:val="30"/>
          <w:lang w:eastAsia="zh-CN"/>
        </w:rPr>
        <w:t xml:space="preserve"> </w:t>
      </w:r>
      <w:r>
        <w:rPr>
          <w:spacing w:val="-14"/>
          <w:lang w:eastAsia="zh-CN"/>
        </w:rPr>
        <w:t>信</w:t>
      </w:r>
      <w:r>
        <w:rPr>
          <w:spacing w:val="24"/>
          <w:lang w:eastAsia="zh-CN"/>
        </w:rPr>
        <w:t xml:space="preserve"> </w:t>
      </w:r>
      <w:r>
        <w:rPr>
          <w:spacing w:val="-14"/>
          <w:lang w:eastAsia="zh-CN"/>
        </w:rPr>
        <w:t>号</w:t>
      </w:r>
      <w:r>
        <w:rPr>
          <w:spacing w:val="-100"/>
          <w:lang w:eastAsia="zh-CN"/>
        </w:rPr>
        <w:t xml:space="preserve"> </w:t>
      </w:r>
      <w:r>
        <w:rPr>
          <w:spacing w:val="-14"/>
          <w:lang w:eastAsia="zh-CN"/>
        </w:rPr>
        <w:t>：</w:t>
      </w:r>
      <w:r>
        <w:rPr>
          <w:spacing w:val="-14"/>
          <w:u w:val="single"/>
          <w:lang w:eastAsia="zh-CN"/>
        </w:rPr>
        <w:t xml:space="preserve">                        </w:t>
      </w:r>
      <w:r>
        <w:rPr>
          <w:lang w:eastAsia="zh-CN"/>
        </w:rPr>
        <w:t xml:space="preserve"> </w:t>
      </w:r>
      <w:r>
        <w:rPr>
          <w:spacing w:val="-10"/>
          <w:lang w:eastAsia="zh-CN"/>
        </w:rPr>
        <w:t>电子邮箱：</w:t>
      </w:r>
      <w:r>
        <w:rPr>
          <w:rFonts w:hint="eastAsia"/>
          <w:spacing w:val="-10"/>
          <w:u w:val="single"/>
          <w:lang w:eastAsia="zh-CN"/>
        </w:rPr>
        <w:t xml:space="preserve">                        </w:t>
      </w:r>
    </w:p>
    <w:p w14:paraId="269869E2">
      <w:pPr>
        <w:pStyle w:val="2"/>
        <w:spacing w:before="160" w:line="359" w:lineRule="auto"/>
        <w:ind w:left="37" w:right="45" w:firstLine="549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2.</w:t>
      </w:r>
      <w:r>
        <w:rPr>
          <w:spacing w:val="-4"/>
          <w:lang w:eastAsia="zh-CN"/>
        </w:rPr>
        <w:t>任何一方当事人向其他当事人所发出的信件，需依据本合同约</w:t>
      </w:r>
      <w:r>
        <w:rPr>
          <w:spacing w:val="3"/>
          <w:lang w:eastAsia="zh-CN"/>
        </w:rPr>
        <w:t xml:space="preserve"> </w:t>
      </w:r>
      <w:r>
        <w:rPr>
          <w:spacing w:val="-4"/>
          <w:lang w:eastAsia="zh-CN"/>
        </w:rPr>
        <w:t>定的送达信息发出，信件交邮后若因以下情况的非发件人过错原因造</w:t>
      </w:r>
      <w:r>
        <w:rPr>
          <w:spacing w:val="2"/>
          <w:lang w:eastAsia="zh-CN"/>
        </w:rPr>
        <w:t xml:space="preserve"> </w:t>
      </w:r>
      <w:r>
        <w:rPr>
          <w:spacing w:val="-6"/>
          <w:lang w:eastAsia="zh-CN"/>
        </w:rPr>
        <w:t>成的无法送达，则以文书退回之日或信件交邮后的第</w:t>
      </w:r>
      <w:r>
        <w:rPr>
          <w:spacing w:val="-42"/>
          <w:lang w:eastAsia="zh-CN"/>
        </w:rPr>
        <w:t xml:space="preserve"> </w:t>
      </w:r>
      <w:r>
        <w:rPr>
          <w:spacing w:val="-6"/>
          <w:lang w:eastAsia="zh-CN"/>
        </w:rPr>
        <w:t>7 日视为送达：</w:t>
      </w:r>
    </w:p>
    <w:p w14:paraId="79182D88">
      <w:pPr>
        <w:pStyle w:val="2"/>
        <w:spacing w:before="45" w:line="223" w:lineRule="auto"/>
        <w:ind w:left="592"/>
        <w:rPr>
          <w:lang w:eastAsia="zh-CN"/>
        </w:rPr>
      </w:pPr>
      <w:r>
        <w:rPr>
          <w:spacing w:val="-2"/>
          <w:lang w:eastAsia="zh-CN"/>
        </w:rPr>
        <w:t>（1）收件人身份不明；</w:t>
      </w:r>
    </w:p>
    <w:p w14:paraId="48FDE4DC">
      <w:pPr>
        <w:pStyle w:val="2"/>
        <w:spacing w:before="223" w:line="223" w:lineRule="auto"/>
        <w:ind w:left="592"/>
        <w:rPr>
          <w:lang w:eastAsia="zh-CN"/>
        </w:rPr>
      </w:pPr>
      <w:r>
        <w:rPr>
          <w:spacing w:val="-3"/>
          <w:lang w:eastAsia="zh-CN"/>
        </w:rPr>
        <w:t>（2）无人签收；</w:t>
      </w:r>
    </w:p>
    <w:p w14:paraId="35D1E233">
      <w:pPr>
        <w:pStyle w:val="2"/>
        <w:spacing w:before="221" w:line="223" w:lineRule="auto"/>
        <w:ind w:left="592"/>
        <w:rPr>
          <w:lang w:eastAsia="zh-CN"/>
        </w:rPr>
      </w:pPr>
      <w:r>
        <w:rPr>
          <w:spacing w:val="-3"/>
          <w:lang w:eastAsia="zh-CN"/>
        </w:rPr>
        <w:t>（3）收件人拒收；</w:t>
      </w:r>
    </w:p>
    <w:p w14:paraId="2594E604">
      <w:pPr>
        <w:pStyle w:val="2"/>
        <w:spacing w:before="220" w:line="222" w:lineRule="auto"/>
        <w:ind w:left="592"/>
        <w:rPr>
          <w:lang w:eastAsia="zh-CN"/>
        </w:rPr>
      </w:pPr>
      <w:r>
        <w:rPr>
          <w:spacing w:val="-3"/>
          <w:lang w:eastAsia="zh-CN"/>
        </w:rPr>
        <w:t>（4）地址不详；</w:t>
      </w:r>
    </w:p>
    <w:p w14:paraId="23B15107">
      <w:pPr>
        <w:pStyle w:val="2"/>
        <w:spacing w:before="226" w:line="223" w:lineRule="auto"/>
        <w:ind w:left="592"/>
        <w:rPr>
          <w:lang w:eastAsia="zh-CN"/>
        </w:rPr>
      </w:pPr>
      <w:r>
        <w:rPr>
          <w:spacing w:val="-2"/>
          <w:lang w:eastAsia="zh-CN"/>
        </w:rPr>
        <w:t>（5）地址搬迁未书面通知甲方；</w:t>
      </w:r>
    </w:p>
    <w:p w14:paraId="770A9C5C">
      <w:pPr>
        <w:pStyle w:val="2"/>
        <w:spacing w:before="222" w:line="294" w:lineRule="auto"/>
        <w:ind w:left="599" w:right="76" w:hanging="7"/>
        <w:rPr>
          <w:lang w:eastAsia="zh-CN"/>
        </w:rPr>
      </w:pPr>
      <w:r>
        <w:rPr>
          <w:spacing w:val="1"/>
          <w:lang w:eastAsia="zh-CN"/>
        </w:rPr>
        <w:t>（6）长期未自取等因受送达人的过错未签收</w:t>
      </w:r>
      <w:r>
        <w:rPr>
          <w:lang w:eastAsia="zh-CN"/>
        </w:rPr>
        <w:t xml:space="preserve">信件的其它情形。 </w:t>
      </w:r>
      <w:r>
        <w:rPr>
          <w:spacing w:val="-4"/>
          <w:lang w:eastAsia="zh-CN"/>
        </w:rPr>
        <w:t>发出的短信/微信/电子邮件，自前述电子文件内容在</w:t>
      </w:r>
      <w:r>
        <w:rPr>
          <w:spacing w:val="-5"/>
          <w:lang w:eastAsia="zh-CN"/>
        </w:rPr>
        <w:t>发送方正确</w:t>
      </w:r>
    </w:p>
    <w:p w14:paraId="2F0CBC67">
      <w:pPr>
        <w:pStyle w:val="2"/>
        <w:spacing w:before="229" w:line="352" w:lineRule="auto"/>
        <w:ind w:left="37" w:right="20" w:hanging="3"/>
        <w:rPr>
          <w:lang w:eastAsia="zh-CN"/>
        </w:rPr>
      </w:pPr>
      <w:r>
        <w:rPr>
          <w:spacing w:val="6"/>
          <w:lang w:eastAsia="zh-CN"/>
        </w:rPr>
        <w:t>填写地址且未被系统退回的情况下，视为进</w:t>
      </w:r>
      <w:r>
        <w:rPr>
          <w:spacing w:val="5"/>
          <w:lang w:eastAsia="zh-CN"/>
        </w:rPr>
        <w:t>入对方数据电文接收系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统，即视为送达。若送达日为非工作日, 则视为在下一工作日送达。</w:t>
      </w:r>
    </w:p>
    <w:p w14:paraId="63877CBC">
      <w:pPr>
        <w:pStyle w:val="2"/>
        <w:spacing w:before="48" w:line="360" w:lineRule="auto"/>
        <w:ind w:left="29" w:right="76" w:firstLine="559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3.</w:t>
      </w:r>
      <w:r>
        <w:rPr>
          <w:spacing w:val="-4"/>
          <w:lang w:eastAsia="zh-CN"/>
        </w:rPr>
        <w:t>人民法院的诉讼文书（含裁判文书）向合同任何一方当事人的</w:t>
      </w:r>
      <w:r>
        <w:rPr>
          <w:spacing w:val="1"/>
          <w:lang w:eastAsia="zh-CN"/>
        </w:rPr>
        <w:t xml:space="preserve"> </w:t>
      </w:r>
      <w:r>
        <w:rPr>
          <w:spacing w:val="-4"/>
          <w:lang w:eastAsia="zh-CN"/>
        </w:rPr>
        <w:t>以下地址或工商登记公示地址（居民身份证登记地址）送达的，视为</w:t>
      </w:r>
      <w:r>
        <w:rPr>
          <w:spacing w:val="10"/>
          <w:lang w:eastAsia="zh-CN"/>
        </w:rPr>
        <w:t xml:space="preserve"> </w:t>
      </w:r>
      <w:r>
        <w:rPr>
          <w:spacing w:val="-3"/>
          <w:lang w:eastAsia="zh-CN"/>
        </w:rPr>
        <w:t>有效送达：</w:t>
      </w:r>
    </w:p>
    <w:p w14:paraId="40A3043B">
      <w:pPr>
        <w:pStyle w:val="2"/>
        <w:spacing w:before="44" w:line="223" w:lineRule="auto"/>
        <w:ind w:left="592"/>
        <w:rPr>
          <w:lang w:eastAsia="zh-CN"/>
        </w:rPr>
      </w:pPr>
      <w:r>
        <w:rPr>
          <w:spacing w:val="-2"/>
          <w:lang w:eastAsia="zh-CN"/>
        </w:rPr>
        <w:t>（1）本合同约定的地址；</w:t>
      </w:r>
    </w:p>
    <w:p w14:paraId="516E8C9A">
      <w:pPr>
        <w:spacing w:line="223" w:lineRule="auto"/>
        <w:rPr>
          <w:lang w:eastAsia="zh-CN"/>
        </w:rPr>
        <w:sectPr>
          <w:footerReference r:id="rId13" w:type="default"/>
          <w:pgSz w:w="11906" w:h="16839"/>
          <w:pgMar w:top="1431" w:right="1723" w:bottom="1136" w:left="1785" w:header="0" w:footer="900" w:gutter="0"/>
          <w:cols w:space="720" w:num="1"/>
        </w:sectPr>
      </w:pPr>
    </w:p>
    <w:p w14:paraId="2C21D30B">
      <w:pPr>
        <w:pStyle w:val="2"/>
        <w:spacing w:before="217" w:line="222" w:lineRule="auto"/>
        <w:ind w:left="592"/>
        <w:rPr>
          <w:lang w:eastAsia="zh-CN"/>
        </w:rPr>
      </w:pPr>
      <w:r>
        <w:rPr>
          <w:spacing w:val="-2"/>
          <w:lang w:eastAsia="zh-CN"/>
        </w:rPr>
        <w:t>（2）联系人及电子通信终端；</w:t>
      </w:r>
    </w:p>
    <w:p w14:paraId="50F3278F">
      <w:pPr>
        <w:pStyle w:val="2"/>
        <w:spacing w:before="223" w:line="295" w:lineRule="auto"/>
        <w:ind w:left="621" w:right="283" w:hanging="29"/>
        <w:rPr>
          <w:lang w:eastAsia="zh-CN"/>
        </w:rPr>
      </w:pPr>
      <w:r>
        <w:rPr>
          <w:spacing w:val="1"/>
          <w:lang w:eastAsia="zh-CN"/>
        </w:rPr>
        <w:t>（3）法律文书及争议解决时人民法院的法</w:t>
      </w:r>
      <w:r>
        <w:rPr>
          <w:lang w:eastAsia="zh-CN"/>
        </w:rPr>
        <w:t xml:space="preserve">律文书送达地址。 </w:t>
      </w:r>
      <w:r>
        <w:rPr>
          <w:spacing w:val="-3"/>
          <w:lang w:eastAsia="zh-CN"/>
        </w:rPr>
        <w:t>当事人对电子通信终端的联系送达适用于争议</w:t>
      </w:r>
      <w:r>
        <w:rPr>
          <w:spacing w:val="-4"/>
          <w:lang w:eastAsia="zh-CN"/>
        </w:rPr>
        <w:t>解决时的送达。</w:t>
      </w:r>
    </w:p>
    <w:p w14:paraId="2FA7E8AD">
      <w:pPr>
        <w:pStyle w:val="2"/>
        <w:spacing w:before="225" w:line="353" w:lineRule="auto"/>
        <w:ind w:left="34" w:right="58" w:firstLine="547"/>
        <w:rPr>
          <w:lang w:eastAsia="zh-CN"/>
        </w:rPr>
      </w:pPr>
      <w:r>
        <w:rPr>
          <w:b/>
          <w:bCs/>
          <w:spacing w:val="-4"/>
          <w:lang w:eastAsia="zh-CN"/>
        </w:rPr>
        <w:t>4.</w:t>
      </w:r>
      <w:r>
        <w:rPr>
          <w:spacing w:val="-4"/>
          <w:lang w:eastAsia="zh-CN"/>
        </w:rPr>
        <w:t>合同送达条款与争议解决条款均为独立条款，不受合同整体或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其他条款的效力的影响。</w:t>
      </w:r>
    </w:p>
    <w:p w14:paraId="0FD1896C">
      <w:pPr>
        <w:pStyle w:val="2"/>
        <w:spacing w:before="46" w:line="222" w:lineRule="auto"/>
        <w:ind w:left="603"/>
        <w:outlineLvl w:val="0"/>
        <w:rPr>
          <w:lang w:eastAsia="zh-CN"/>
        </w:rPr>
      </w:pPr>
      <w:r>
        <w:rPr>
          <w:b/>
          <w:bCs/>
          <w:spacing w:val="-11"/>
          <w:lang w:eastAsia="zh-CN"/>
        </w:rPr>
        <w:t>第十一条</w:t>
      </w:r>
      <w:r>
        <w:rPr>
          <w:spacing w:val="12"/>
          <w:lang w:eastAsia="zh-CN"/>
        </w:rPr>
        <w:t xml:space="preserve">  </w:t>
      </w:r>
      <w:r>
        <w:rPr>
          <w:b/>
          <w:bCs/>
          <w:spacing w:val="-11"/>
          <w:lang w:eastAsia="zh-CN"/>
        </w:rPr>
        <w:t>其他</w:t>
      </w:r>
    </w:p>
    <w:p w14:paraId="4E17A2BA">
      <w:pPr>
        <w:pStyle w:val="2"/>
        <w:spacing w:before="226" w:line="358" w:lineRule="auto"/>
        <w:ind w:left="37" w:firstLine="566"/>
        <w:jc w:val="both"/>
        <w:rPr>
          <w:lang w:eastAsia="zh-CN"/>
        </w:rPr>
      </w:pPr>
      <w:r>
        <w:rPr>
          <w:b/>
          <w:bCs/>
          <w:spacing w:val="-3"/>
          <w:lang w:eastAsia="zh-CN"/>
        </w:rPr>
        <w:t>1.</w:t>
      </w:r>
      <w:r>
        <w:rPr>
          <w:spacing w:val="-3"/>
          <w:lang w:eastAsia="zh-CN"/>
        </w:rPr>
        <w:t>本合同未尽事宜，由甲、乙双方另行约定，并签订补充协议。</w:t>
      </w:r>
      <w:r>
        <w:rPr>
          <w:spacing w:val="15"/>
          <w:lang w:eastAsia="zh-CN"/>
        </w:rPr>
        <w:t xml:space="preserve"> </w:t>
      </w:r>
      <w:r>
        <w:rPr>
          <w:spacing w:val="-4"/>
          <w:lang w:eastAsia="zh-CN"/>
        </w:rPr>
        <w:t>补充协议内容与本合同不一致的，以本合同为准。本合同和补充协议</w:t>
      </w:r>
      <w:r>
        <w:rPr>
          <w:spacing w:val="2"/>
          <w:lang w:eastAsia="zh-CN"/>
        </w:rPr>
        <w:t xml:space="preserve"> </w:t>
      </w:r>
      <w:r>
        <w:rPr>
          <w:spacing w:val="-2"/>
          <w:lang w:eastAsia="zh-CN"/>
        </w:rPr>
        <w:t>中未规定的事项，遵照中华人民共和国有关法律、法规和政策执</w:t>
      </w:r>
      <w:r>
        <w:rPr>
          <w:spacing w:val="-3"/>
          <w:lang w:eastAsia="zh-CN"/>
        </w:rPr>
        <w:t>行。</w:t>
      </w:r>
    </w:p>
    <w:p w14:paraId="7AE40D2E">
      <w:pPr>
        <w:pStyle w:val="2"/>
        <w:spacing w:before="49" w:line="359" w:lineRule="auto"/>
        <w:ind w:left="34" w:right="58" w:firstLine="551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2.</w:t>
      </w:r>
      <w:r>
        <w:rPr>
          <w:spacing w:val="-4"/>
          <w:lang w:eastAsia="zh-CN"/>
        </w:rPr>
        <w:t>本合同在履行中发生争议，由甲、乙双方协商解决。协商不成</w:t>
      </w:r>
      <w:r>
        <w:rPr>
          <w:spacing w:val="3"/>
          <w:lang w:eastAsia="zh-CN"/>
        </w:rPr>
        <w:t xml:space="preserve"> </w:t>
      </w:r>
      <w:r>
        <w:rPr>
          <w:spacing w:val="-4"/>
          <w:lang w:eastAsia="zh-CN"/>
        </w:rPr>
        <w:t>时，甲、乙双方均同意将该争议提交</w:t>
      </w:r>
      <w:r>
        <w:rPr>
          <w:spacing w:val="-4"/>
          <w:u w:val="single"/>
          <w:lang w:eastAsia="zh-CN"/>
        </w:rPr>
        <w:t xml:space="preserve"> 房屋 </w:t>
      </w:r>
      <w:r>
        <w:rPr>
          <w:spacing w:val="-4"/>
          <w:lang w:eastAsia="zh-CN"/>
        </w:rPr>
        <w:t>所在地人民法院进行诉讼</w:t>
      </w:r>
      <w:r>
        <w:rPr>
          <w:spacing w:val="8"/>
          <w:lang w:eastAsia="zh-CN"/>
        </w:rPr>
        <w:t xml:space="preserve"> </w:t>
      </w:r>
      <w:r>
        <w:rPr>
          <w:spacing w:val="-7"/>
          <w:lang w:eastAsia="zh-CN"/>
        </w:rPr>
        <w:t>解决。</w:t>
      </w:r>
    </w:p>
    <w:p w14:paraId="6C285D02">
      <w:pPr>
        <w:pStyle w:val="2"/>
        <w:spacing w:before="49" w:line="352" w:lineRule="auto"/>
        <w:ind w:left="39" w:right="58" w:firstLine="549"/>
        <w:rPr>
          <w:lang w:eastAsia="zh-CN"/>
        </w:rPr>
      </w:pPr>
      <w:r>
        <w:rPr>
          <w:b/>
          <w:bCs/>
          <w:spacing w:val="-4"/>
          <w:lang w:eastAsia="zh-CN"/>
        </w:rPr>
        <w:t>3.</w:t>
      </w:r>
      <w:r>
        <w:rPr>
          <w:spacing w:val="-4"/>
          <w:lang w:eastAsia="zh-CN"/>
        </w:rPr>
        <w:t>本合同一式四份，双方签字盖章之日起生效。甲方执贰份，乙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方执壹份，海南产权交易所留存壹份，均具有同等法律效力。</w:t>
      </w:r>
    </w:p>
    <w:p w14:paraId="5CB3E753">
      <w:pPr>
        <w:spacing w:line="258" w:lineRule="auto"/>
        <w:rPr>
          <w:lang w:eastAsia="zh-CN"/>
        </w:rPr>
      </w:pPr>
    </w:p>
    <w:p w14:paraId="1CB9C314">
      <w:pPr>
        <w:spacing w:line="258" w:lineRule="auto"/>
        <w:rPr>
          <w:lang w:eastAsia="zh-CN"/>
        </w:rPr>
      </w:pPr>
    </w:p>
    <w:p w14:paraId="419643CD">
      <w:pPr>
        <w:pStyle w:val="2"/>
        <w:spacing w:before="91" w:line="223" w:lineRule="auto"/>
        <w:ind w:left="70"/>
        <w:rPr>
          <w:lang w:eastAsia="zh-CN"/>
        </w:rPr>
      </w:pPr>
      <w:r>
        <w:rPr>
          <w:spacing w:val="-10"/>
          <w:lang w:eastAsia="zh-CN"/>
        </w:rPr>
        <w:t>甲方（签章</w:t>
      </w:r>
      <w:r>
        <w:rPr>
          <w:spacing w:val="1"/>
          <w:lang w:eastAsia="zh-CN"/>
        </w:rPr>
        <w:t xml:space="preserve">）：                       </w:t>
      </w:r>
      <w:r>
        <w:rPr>
          <w:spacing w:val="-10"/>
          <w:lang w:eastAsia="zh-CN"/>
        </w:rPr>
        <w:t>乙方（签章</w:t>
      </w:r>
      <w:r>
        <w:rPr>
          <w:spacing w:val="1"/>
          <w:lang w:eastAsia="zh-CN"/>
        </w:rPr>
        <w:t>）：</w:t>
      </w:r>
    </w:p>
    <w:p w14:paraId="06D0E27D">
      <w:pPr>
        <w:spacing w:line="342" w:lineRule="auto"/>
        <w:rPr>
          <w:lang w:eastAsia="zh-CN"/>
        </w:rPr>
      </w:pPr>
    </w:p>
    <w:p w14:paraId="386BB504">
      <w:pPr>
        <w:spacing w:line="342" w:lineRule="auto"/>
        <w:rPr>
          <w:lang w:eastAsia="zh-CN"/>
        </w:rPr>
      </w:pPr>
    </w:p>
    <w:p w14:paraId="0901965E">
      <w:pPr>
        <w:pStyle w:val="2"/>
        <w:spacing w:before="92" w:line="224" w:lineRule="auto"/>
        <w:ind w:left="41"/>
        <w:rPr>
          <w:lang w:eastAsia="zh-CN"/>
        </w:rPr>
      </w:pPr>
      <w:r>
        <w:rPr>
          <w:spacing w:val="-4"/>
          <w:lang w:eastAsia="zh-CN"/>
        </w:rPr>
        <w:t>法定代表人（签字</w:t>
      </w:r>
      <w:r>
        <w:rPr>
          <w:spacing w:val="2"/>
          <w:lang w:eastAsia="zh-CN"/>
        </w:rPr>
        <w:t>）：</w:t>
      </w:r>
      <w:r>
        <w:rPr>
          <w:spacing w:val="1"/>
          <w:lang w:eastAsia="zh-CN"/>
        </w:rPr>
        <w:t xml:space="preserve">                 </w:t>
      </w:r>
      <w:r>
        <w:rPr>
          <w:spacing w:val="-4"/>
          <w:lang w:eastAsia="zh-CN"/>
        </w:rPr>
        <w:t>法定代表人（签字</w:t>
      </w:r>
      <w:r>
        <w:rPr>
          <w:spacing w:val="2"/>
          <w:lang w:eastAsia="zh-CN"/>
        </w:rPr>
        <w:t>）：</w:t>
      </w:r>
    </w:p>
    <w:p w14:paraId="3D115A65">
      <w:pPr>
        <w:pStyle w:val="2"/>
        <w:spacing w:before="223" w:line="225" w:lineRule="auto"/>
        <w:ind w:left="37"/>
        <w:rPr>
          <w:lang w:eastAsia="zh-CN"/>
        </w:rPr>
      </w:pPr>
      <w:r>
        <w:rPr>
          <w:spacing w:val="-12"/>
          <w:lang w:eastAsia="zh-CN"/>
        </w:rPr>
        <w:t>或</w:t>
      </w:r>
      <w:r>
        <w:rPr>
          <w:spacing w:val="1"/>
          <w:lang w:eastAsia="zh-CN"/>
        </w:rPr>
        <w:t xml:space="preserve">                     </w:t>
      </w:r>
      <w:r>
        <w:rPr>
          <w:lang w:eastAsia="zh-CN"/>
        </w:rPr>
        <w:t xml:space="preserve">              </w:t>
      </w:r>
      <w:r>
        <w:rPr>
          <w:spacing w:val="-12"/>
          <w:lang w:eastAsia="zh-CN"/>
        </w:rPr>
        <w:t>或</w:t>
      </w:r>
    </w:p>
    <w:p w14:paraId="65755ED8">
      <w:pPr>
        <w:pStyle w:val="2"/>
        <w:spacing w:before="217" w:line="224" w:lineRule="auto"/>
        <w:ind w:left="43"/>
        <w:rPr>
          <w:lang w:eastAsia="zh-CN"/>
        </w:rPr>
      </w:pPr>
      <w:r>
        <w:rPr>
          <w:spacing w:val="-4"/>
          <w:lang w:eastAsia="zh-CN"/>
        </w:rPr>
        <w:t>委托代理人（签字</w:t>
      </w:r>
      <w:r>
        <w:rPr>
          <w:spacing w:val="1"/>
          <w:lang w:eastAsia="zh-CN"/>
        </w:rPr>
        <w:t xml:space="preserve">）：                 </w:t>
      </w:r>
      <w:r>
        <w:rPr>
          <w:spacing w:val="-4"/>
          <w:lang w:eastAsia="zh-CN"/>
        </w:rPr>
        <w:t>委托代理人（签字</w:t>
      </w:r>
      <w:r>
        <w:rPr>
          <w:spacing w:val="1"/>
          <w:lang w:eastAsia="zh-CN"/>
        </w:rPr>
        <w:t>）：</w:t>
      </w:r>
    </w:p>
    <w:p w14:paraId="279753A4">
      <w:pPr>
        <w:spacing w:line="343" w:lineRule="auto"/>
        <w:rPr>
          <w:lang w:eastAsia="zh-CN"/>
        </w:rPr>
      </w:pPr>
    </w:p>
    <w:p w14:paraId="0175E3A5">
      <w:pPr>
        <w:spacing w:line="343" w:lineRule="auto"/>
        <w:rPr>
          <w:lang w:eastAsia="zh-CN"/>
        </w:rPr>
      </w:pPr>
    </w:p>
    <w:p w14:paraId="1050A3FF">
      <w:pPr>
        <w:pStyle w:val="2"/>
        <w:spacing w:before="91" w:line="223" w:lineRule="auto"/>
        <w:ind w:left="39"/>
        <w:rPr>
          <w:lang w:eastAsia="zh-CN"/>
        </w:rPr>
      </w:pPr>
      <w:r>
        <w:rPr>
          <w:spacing w:val="-10"/>
          <w:lang w:eastAsia="zh-CN"/>
        </w:rPr>
        <w:t>签订时间：</w:t>
      </w:r>
      <w:r>
        <w:rPr>
          <w:spacing w:val="4"/>
          <w:lang w:eastAsia="zh-CN"/>
        </w:rPr>
        <w:t xml:space="preserve">     </w:t>
      </w:r>
      <w:r>
        <w:rPr>
          <w:spacing w:val="-10"/>
          <w:lang w:eastAsia="zh-CN"/>
        </w:rPr>
        <w:t>年</w:t>
      </w:r>
      <w:r>
        <w:rPr>
          <w:spacing w:val="8"/>
          <w:lang w:eastAsia="zh-CN"/>
        </w:rPr>
        <w:t xml:space="preserve">    </w:t>
      </w:r>
      <w:r>
        <w:rPr>
          <w:spacing w:val="-10"/>
          <w:lang w:eastAsia="zh-CN"/>
        </w:rPr>
        <w:t>月</w:t>
      </w:r>
      <w:r>
        <w:rPr>
          <w:spacing w:val="26"/>
          <w:lang w:eastAsia="zh-CN"/>
        </w:rPr>
        <w:t xml:space="preserve">   </w:t>
      </w:r>
      <w:r>
        <w:rPr>
          <w:spacing w:val="-10"/>
          <w:lang w:eastAsia="zh-CN"/>
        </w:rPr>
        <w:t>日</w:t>
      </w:r>
    </w:p>
    <w:p w14:paraId="6D3D4DD1">
      <w:pPr>
        <w:pStyle w:val="2"/>
        <w:spacing w:before="221" w:line="225" w:lineRule="auto"/>
        <w:ind w:left="39"/>
        <w:rPr>
          <w:lang w:eastAsia="zh-CN"/>
        </w:rPr>
      </w:pPr>
      <w:r>
        <w:rPr>
          <w:spacing w:val="-5"/>
          <w:lang w:eastAsia="zh-CN"/>
        </w:rPr>
        <w:t>签订地址：</w:t>
      </w:r>
    </w:p>
    <w:sectPr>
      <w:footerReference r:id="rId14" w:type="default"/>
      <w:pgSz w:w="11906" w:h="16839"/>
      <w:pgMar w:top="1431" w:right="1741" w:bottom="1136" w:left="1785" w:header="0" w:footer="9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839E9">
    <w:pPr>
      <w:pStyle w:val="2"/>
      <w:spacing w:line="173" w:lineRule="auto"/>
      <w:ind w:right="6"/>
      <w:jc w:val="right"/>
      <w:rPr>
        <w:sz w:val="24"/>
        <w:szCs w:val="24"/>
      </w:rPr>
    </w:pPr>
    <w:r>
      <w:rPr>
        <w:spacing w:val="-12"/>
        <w:sz w:val="24"/>
        <w:szCs w:val="24"/>
      </w:rPr>
      <w:t>—</w:t>
    </w:r>
    <w:r>
      <w:rPr>
        <w:spacing w:val="27"/>
        <w:sz w:val="24"/>
        <w:szCs w:val="24"/>
      </w:rPr>
      <w:t xml:space="preserve"> </w:t>
    </w:r>
    <w:r>
      <w:rPr>
        <w:spacing w:val="-12"/>
        <w:sz w:val="24"/>
        <w:szCs w:val="24"/>
      </w:rPr>
      <w:t>1</w:t>
    </w:r>
    <w:r>
      <w:rPr>
        <w:spacing w:val="7"/>
        <w:sz w:val="24"/>
        <w:szCs w:val="24"/>
      </w:rPr>
      <w:t xml:space="preserve"> </w:t>
    </w:r>
    <w:r>
      <w:rPr>
        <w:spacing w:val="-12"/>
        <w:sz w:val="24"/>
        <w:szCs w:val="24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B674D">
    <w:pPr>
      <w:pStyle w:val="2"/>
      <w:spacing w:line="173" w:lineRule="auto"/>
      <w:ind w:left="21"/>
      <w:rPr>
        <w:sz w:val="24"/>
        <w:szCs w:val="24"/>
      </w:rPr>
    </w:pPr>
    <w:r>
      <w:rPr>
        <w:spacing w:val="-9"/>
        <w:sz w:val="24"/>
        <w:szCs w:val="24"/>
      </w:rPr>
      <w:t>—</w:t>
    </w:r>
    <w:r>
      <w:rPr>
        <w:spacing w:val="27"/>
        <w:sz w:val="24"/>
        <w:szCs w:val="24"/>
      </w:rPr>
      <w:t xml:space="preserve"> </w:t>
    </w:r>
    <w:r>
      <w:rPr>
        <w:spacing w:val="-9"/>
        <w:sz w:val="24"/>
        <w:szCs w:val="24"/>
      </w:rPr>
      <w:t>10</w:t>
    </w:r>
    <w:r>
      <w:rPr>
        <w:spacing w:val="7"/>
        <w:sz w:val="24"/>
        <w:szCs w:val="24"/>
      </w:rPr>
      <w:t xml:space="preserve"> </w:t>
    </w:r>
    <w:r>
      <w:rPr>
        <w:spacing w:val="-9"/>
        <w:sz w:val="24"/>
        <w:szCs w:val="24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114BD">
    <w:pPr>
      <w:pStyle w:val="2"/>
      <w:spacing w:line="173" w:lineRule="auto"/>
      <w:ind w:left="7367"/>
      <w:rPr>
        <w:sz w:val="24"/>
        <w:szCs w:val="24"/>
      </w:rPr>
    </w:pPr>
    <w:r>
      <w:rPr>
        <w:spacing w:val="-9"/>
        <w:sz w:val="24"/>
        <w:szCs w:val="24"/>
      </w:rPr>
      <w:t>—</w:t>
    </w:r>
    <w:r>
      <w:rPr>
        <w:spacing w:val="27"/>
        <w:sz w:val="24"/>
        <w:szCs w:val="24"/>
      </w:rPr>
      <w:t xml:space="preserve"> </w:t>
    </w:r>
    <w:r>
      <w:rPr>
        <w:spacing w:val="-9"/>
        <w:sz w:val="24"/>
        <w:szCs w:val="24"/>
      </w:rPr>
      <w:t>11</w:t>
    </w:r>
    <w:r>
      <w:rPr>
        <w:spacing w:val="7"/>
        <w:sz w:val="24"/>
        <w:szCs w:val="24"/>
      </w:rPr>
      <w:t xml:space="preserve"> </w:t>
    </w:r>
    <w:r>
      <w:rPr>
        <w:spacing w:val="-9"/>
        <w:sz w:val="24"/>
        <w:szCs w:val="24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48215">
    <w:pPr>
      <w:pStyle w:val="2"/>
      <w:spacing w:line="173" w:lineRule="auto"/>
      <w:ind w:left="21"/>
      <w:rPr>
        <w:sz w:val="24"/>
        <w:szCs w:val="24"/>
      </w:rPr>
    </w:pPr>
    <w:r>
      <w:rPr>
        <w:spacing w:val="-9"/>
        <w:sz w:val="24"/>
        <w:szCs w:val="24"/>
      </w:rPr>
      <w:t>—</w:t>
    </w:r>
    <w:r>
      <w:rPr>
        <w:spacing w:val="27"/>
        <w:sz w:val="24"/>
        <w:szCs w:val="24"/>
      </w:rPr>
      <w:t xml:space="preserve"> </w:t>
    </w:r>
    <w:r>
      <w:rPr>
        <w:spacing w:val="-9"/>
        <w:sz w:val="24"/>
        <w:szCs w:val="24"/>
      </w:rPr>
      <w:t>12</w:t>
    </w:r>
    <w:r>
      <w:rPr>
        <w:spacing w:val="7"/>
        <w:sz w:val="24"/>
        <w:szCs w:val="24"/>
      </w:rPr>
      <w:t xml:space="preserve"> </w:t>
    </w:r>
    <w:r>
      <w:rPr>
        <w:spacing w:val="-9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B854E">
    <w:pPr>
      <w:pStyle w:val="2"/>
      <w:spacing w:line="172" w:lineRule="auto"/>
      <w:ind w:left="358"/>
      <w:rPr>
        <w:sz w:val="24"/>
        <w:szCs w:val="24"/>
      </w:rPr>
    </w:pPr>
    <w:r>
      <w:rPr>
        <w:spacing w:val="-7"/>
        <w:sz w:val="24"/>
        <w:szCs w:val="24"/>
      </w:rPr>
      <w:t>—</w:t>
    </w:r>
    <w:r>
      <w:rPr>
        <w:spacing w:val="12"/>
        <w:sz w:val="24"/>
        <w:szCs w:val="24"/>
      </w:rPr>
      <w:t xml:space="preserve"> </w:t>
    </w:r>
    <w:r>
      <w:rPr>
        <w:spacing w:val="-7"/>
        <w:sz w:val="24"/>
        <w:szCs w:val="24"/>
      </w:rPr>
      <w:t>2</w:t>
    </w:r>
    <w:r>
      <w:rPr>
        <w:spacing w:val="7"/>
        <w:sz w:val="24"/>
        <w:szCs w:val="24"/>
      </w:rPr>
      <w:t xml:space="preserve"> </w:t>
    </w:r>
    <w:r>
      <w:rPr>
        <w:spacing w:val="-7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95498">
    <w:pPr>
      <w:pStyle w:val="2"/>
      <w:spacing w:line="172" w:lineRule="auto"/>
      <w:ind w:right="27"/>
      <w:jc w:val="right"/>
      <w:rPr>
        <w:sz w:val="24"/>
        <w:szCs w:val="24"/>
      </w:rPr>
    </w:pPr>
    <w:r>
      <w:rPr>
        <w:spacing w:val="-7"/>
        <w:sz w:val="24"/>
        <w:szCs w:val="24"/>
      </w:rPr>
      <w:t>—</w:t>
    </w:r>
    <w:r>
      <w:rPr>
        <w:spacing w:val="13"/>
        <w:sz w:val="24"/>
        <w:szCs w:val="24"/>
      </w:rPr>
      <w:t xml:space="preserve"> </w:t>
    </w:r>
    <w:r>
      <w:rPr>
        <w:spacing w:val="-7"/>
        <w:sz w:val="24"/>
        <w:szCs w:val="24"/>
      </w:rPr>
      <w:t>3</w:t>
    </w:r>
    <w:r>
      <w:rPr>
        <w:spacing w:val="7"/>
        <w:sz w:val="24"/>
        <w:szCs w:val="24"/>
      </w:rPr>
      <w:t xml:space="preserve"> </w:t>
    </w:r>
    <w:r>
      <w:rPr>
        <w:spacing w:val="-7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8120A">
    <w:pPr>
      <w:pStyle w:val="2"/>
      <w:spacing w:line="172" w:lineRule="auto"/>
      <w:ind w:left="21"/>
      <w:rPr>
        <w:sz w:val="24"/>
        <w:szCs w:val="24"/>
      </w:rPr>
    </w:pPr>
    <w:r>
      <w:rPr>
        <w:spacing w:val="-5"/>
        <w:sz w:val="24"/>
        <w:szCs w:val="24"/>
      </w:rPr>
      <w:t>—</w:t>
    </w:r>
    <w:r>
      <w:rPr>
        <w:spacing w:val="7"/>
        <w:sz w:val="24"/>
        <w:szCs w:val="24"/>
      </w:rPr>
      <w:t xml:space="preserve"> </w:t>
    </w:r>
    <w:r>
      <w:rPr>
        <w:spacing w:val="-5"/>
        <w:sz w:val="24"/>
        <w:szCs w:val="24"/>
      </w:rPr>
      <w:t>4</w:t>
    </w:r>
    <w:r>
      <w:rPr>
        <w:spacing w:val="7"/>
        <w:sz w:val="24"/>
        <w:szCs w:val="24"/>
      </w:rPr>
      <w:t xml:space="preserve"> </w:t>
    </w:r>
    <w:r>
      <w:rPr>
        <w:spacing w:val="-5"/>
        <w:sz w:val="24"/>
        <w:szCs w:val="24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6A80C">
    <w:pPr>
      <w:pStyle w:val="2"/>
      <w:spacing w:before="1" w:line="170" w:lineRule="auto"/>
      <w:ind w:left="7487"/>
      <w:rPr>
        <w:sz w:val="24"/>
        <w:szCs w:val="24"/>
      </w:rPr>
    </w:pPr>
    <w:r>
      <w:rPr>
        <w:spacing w:val="-7"/>
        <w:sz w:val="24"/>
        <w:szCs w:val="24"/>
      </w:rPr>
      <w:t>—</w:t>
    </w:r>
    <w:r>
      <w:rPr>
        <w:spacing w:val="13"/>
        <w:sz w:val="24"/>
        <w:szCs w:val="24"/>
      </w:rPr>
      <w:t xml:space="preserve"> </w:t>
    </w:r>
    <w:r>
      <w:rPr>
        <w:spacing w:val="-7"/>
        <w:sz w:val="24"/>
        <w:szCs w:val="24"/>
      </w:rPr>
      <w:t>5</w:t>
    </w:r>
    <w:r>
      <w:rPr>
        <w:spacing w:val="7"/>
        <w:sz w:val="24"/>
        <w:szCs w:val="24"/>
      </w:rPr>
      <w:t xml:space="preserve"> </w:t>
    </w:r>
    <w:r>
      <w:rPr>
        <w:spacing w:val="-7"/>
        <w:sz w:val="24"/>
        <w:szCs w:val="24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DB462">
    <w:pPr>
      <w:pStyle w:val="2"/>
      <w:spacing w:line="172" w:lineRule="auto"/>
      <w:ind w:left="21"/>
      <w:rPr>
        <w:sz w:val="24"/>
        <w:szCs w:val="24"/>
      </w:rPr>
    </w:pPr>
    <w:r>
      <w:rPr>
        <w:spacing w:val="-6"/>
        <w:sz w:val="24"/>
        <w:szCs w:val="24"/>
      </w:rPr>
      <w:t>—</w:t>
    </w:r>
    <w:r>
      <w:rPr>
        <w:spacing w:val="10"/>
        <w:sz w:val="24"/>
        <w:szCs w:val="24"/>
      </w:rPr>
      <w:t xml:space="preserve"> </w:t>
    </w:r>
    <w:r>
      <w:rPr>
        <w:spacing w:val="-6"/>
        <w:sz w:val="24"/>
        <w:szCs w:val="24"/>
      </w:rPr>
      <w:t>6</w:t>
    </w:r>
    <w:r>
      <w:rPr>
        <w:spacing w:val="7"/>
        <w:sz w:val="24"/>
        <w:szCs w:val="24"/>
      </w:rPr>
      <w:t xml:space="preserve"> </w:t>
    </w:r>
    <w:r>
      <w:rPr>
        <w:spacing w:val="-6"/>
        <w:sz w:val="24"/>
        <w:szCs w:val="24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221D4">
    <w:pPr>
      <w:pStyle w:val="2"/>
      <w:spacing w:before="1" w:line="170" w:lineRule="auto"/>
      <w:ind w:left="7487"/>
      <w:rPr>
        <w:sz w:val="24"/>
        <w:szCs w:val="24"/>
      </w:rPr>
    </w:pPr>
    <w:r>
      <w:rPr>
        <w:spacing w:val="-8"/>
        <w:sz w:val="24"/>
        <w:szCs w:val="24"/>
      </w:rPr>
      <w:t>—</w:t>
    </w:r>
    <w:r>
      <w:rPr>
        <w:spacing w:val="15"/>
        <w:sz w:val="24"/>
        <w:szCs w:val="24"/>
      </w:rPr>
      <w:t xml:space="preserve"> </w:t>
    </w:r>
    <w:r>
      <w:rPr>
        <w:spacing w:val="-8"/>
        <w:sz w:val="24"/>
        <w:szCs w:val="24"/>
      </w:rPr>
      <w:t>7</w:t>
    </w:r>
    <w:r>
      <w:rPr>
        <w:spacing w:val="8"/>
        <w:sz w:val="24"/>
        <w:szCs w:val="24"/>
      </w:rPr>
      <w:t xml:space="preserve"> </w:t>
    </w:r>
    <w:r>
      <w:rPr>
        <w:spacing w:val="-8"/>
        <w:sz w:val="24"/>
        <w:szCs w:val="24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D0475">
    <w:pPr>
      <w:pStyle w:val="2"/>
      <w:spacing w:line="172" w:lineRule="auto"/>
      <w:ind w:left="21"/>
      <w:rPr>
        <w:sz w:val="24"/>
        <w:szCs w:val="24"/>
      </w:rPr>
    </w:pPr>
    <w:r>
      <w:rPr>
        <w:spacing w:val="-6"/>
        <w:sz w:val="24"/>
        <w:szCs w:val="24"/>
      </w:rPr>
      <w:t>—</w:t>
    </w:r>
    <w:r>
      <w:rPr>
        <w:spacing w:val="9"/>
        <w:sz w:val="24"/>
        <w:szCs w:val="24"/>
      </w:rPr>
      <w:t xml:space="preserve"> </w:t>
    </w:r>
    <w:r>
      <w:rPr>
        <w:spacing w:val="-6"/>
        <w:sz w:val="24"/>
        <w:szCs w:val="24"/>
      </w:rPr>
      <w:t>8</w:t>
    </w:r>
    <w:r>
      <w:rPr>
        <w:spacing w:val="7"/>
        <w:sz w:val="24"/>
        <w:szCs w:val="24"/>
      </w:rPr>
      <w:t xml:space="preserve"> </w:t>
    </w:r>
    <w:r>
      <w:rPr>
        <w:spacing w:val="-6"/>
        <w:sz w:val="24"/>
        <w:szCs w:val="24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43659">
    <w:pPr>
      <w:pStyle w:val="2"/>
      <w:spacing w:line="172" w:lineRule="auto"/>
      <w:ind w:right="6"/>
      <w:jc w:val="right"/>
      <w:rPr>
        <w:sz w:val="24"/>
        <w:szCs w:val="24"/>
      </w:rPr>
    </w:pPr>
    <w:r>
      <w:rPr>
        <w:spacing w:val="-6"/>
        <w:sz w:val="24"/>
        <w:szCs w:val="24"/>
      </w:rPr>
      <w:t>—</w:t>
    </w:r>
    <w:r>
      <w:rPr>
        <w:spacing w:val="9"/>
        <w:sz w:val="24"/>
        <w:szCs w:val="24"/>
      </w:rPr>
      <w:t xml:space="preserve"> </w:t>
    </w:r>
    <w:r>
      <w:rPr>
        <w:spacing w:val="-6"/>
        <w:sz w:val="24"/>
        <w:szCs w:val="24"/>
      </w:rPr>
      <w:t>9</w:t>
    </w:r>
    <w:r>
      <w:rPr>
        <w:spacing w:val="7"/>
        <w:sz w:val="24"/>
        <w:szCs w:val="24"/>
      </w:rPr>
      <w:t xml:space="preserve"> </w:t>
    </w:r>
    <w:r>
      <w:rPr>
        <w:spacing w:val="-6"/>
        <w:sz w:val="24"/>
        <w:szCs w:val="24"/>
      </w:rPr>
      <w:t>—</w: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南产交所">
    <w15:presenceInfo w15:providerId="WPS Office" w15:userId="8136052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trackRevisions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2JkN2UxZGJlZWIzMjcwZTExZWMyNWMyYmQ2OTdjNWEifQ=="/>
  </w:docVars>
  <w:rsids>
    <w:rsidRoot w:val="004D3D0E"/>
    <w:rsid w:val="00457A7C"/>
    <w:rsid w:val="004D3D0E"/>
    <w:rsid w:val="006442ED"/>
    <w:rsid w:val="010158D6"/>
    <w:rsid w:val="011E1628"/>
    <w:rsid w:val="0417743F"/>
    <w:rsid w:val="07BA233A"/>
    <w:rsid w:val="092478AC"/>
    <w:rsid w:val="0C855736"/>
    <w:rsid w:val="0CC34446"/>
    <w:rsid w:val="193B2FB4"/>
    <w:rsid w:val="1CE47E51"/>
    <w:rsid w:val="211014F1"/>
    <w:rsid w:val="21D46A98"/>
    <w:rsid w:val="227D3110"/>
    <w:rsid w:val="24B359ED"/>
    <w:rsid w:val="258D1BB5"/>
    <w:rsid w:val="26C2328E"/>
    <w:rsid w:val="2A2102CB"/>
    <w:rsid w:val="2EB47E2B"/>
    <w:rsid w:val="2FC1764C"/>
    <w:rsid w:val="324C0736"/>
    <w:rsid w:val="358C6EE7"/>
    <w:rsid w:val="375E1FD7"/>
    <w:rsid w:val="3D016DA7"/>
    <w:rsid w:val="45985FA4"/>
    <w:rsid w:val="4F5B133D"/>
    <w:rsid w:val="52927709"/>
    <w:rsid w:val="563C475B"/>
    <w:rsid w:val="580D7ADE"/>
    <w:rsid w:val="65D35C16"/>
    <w:rsid w:val="72B165D1"/>
    <w:rsid w:val="7AB03DCE"/>
    <w:rsid w:val="7E83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5851</Words>
  <Characters>5951</Characters>
  <Lines>48</Lines>
  <Paragraphs>13</Paragraphs>
  <TotalTime>71</TotalTime>
  <ScaleCrop>false</ScaleCrop>
  <LinksUpToDate>false</LinksUpToDate>
  <CharactersWithSpaces>6597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2025-06-04T15:38:00Z</dcterms:created>
  <dc:creator>技术员4</dc:creator>
  <cp:lastModifiedBy>海南产交所</cp:lastModifiedBy>
  <dcterms:modified xsi:type="dcterms:W3CDTF">2026-08-04T09:24:32Z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2025-06-05T10:51:35Z</vt:filetime>
  </property>
  <property fmtid="{D5CDD505-2E9C-101B-9397-08002B2CF9AE}" pid="4" name="KSOProductBuildVer">
    <vt:lpwstr>2052-12.1.0.26895</vt:lpwstr>
  </property>
  <property fmtid="{D5CDD505-2E9C-101B-9397-08002B2CF9AE}" pid="5" name="ICV">
    <vt:lpwstr>7CE8503EA49247938B8BA9CD096AB492_13</vt:lpwstr>
  </property>
  <property fmtid="{D5CDD505-2E9C-101B-9397-08002B2CF9AE}" pid="6" name="KSOTemplateDocerSaveRecord">
    <vt:lpwstr>eyJoZGlkIjoiZDllOGYwMDk0NTQwZGMyNTdlMTY1NjZhNGVlZWM2YWYiLCJ1c2VySWQiOiI1MzEyODg0NTAifQ==</vt:lpwstr>
  </property>
</Properties>
</file>